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8A35" w14:textId="77777777" w:rsidR="000E2056" w:rsidRDefault="003B14B9">
      <w:pPr>
        <w:spacing w:before="8" w:after="0" w:line="100" w:lineRule="exact"/>
        <w:rPr>
          <w:sz w:val="10"/>
          <w:szCs w:val="10"/>
        </w:rPr>
      </w:pPr>
      <w:r>
        <w:rPr>
          <w:noProof/>
        </w:rPr>
        <mc:AlternateContent>
          <mc:Choice Requires="wpg">
            <w:drawing>
              <wp:anchor distT="0" distB="0" distL="114300" distR="114300" simplePos="0" relativeHeight="251657216" behindDoc="1" locked="0" layoutInCell="1" allowOverlap="1" wp14:anchorId="5D4C633C" wp14:editId="5687E736">
                <wp:simplePos x="0" y="0"/>
                <wp:positionH relativeFrom="page">
                  <wp:posOffset>0</wp:posOffset>
                </wp:positionH>
                <wp:positionV relativeFrom="page">
                  <wp:posOffset>1176020</wp:posOffset>
                </wp:positionV>
                <wp:extent cx="7772400" cy="116840"/>
                <wp:effectExtent l="19050" t="4445" r="19050" b="254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6840"/>
                          <a:chOff x="0" y="1852"/>
                          <a:chExt cx="12240" cy="184"/>
                        </a:xfrm>
                      </wpg:grpSpPr>
                      <pic:pic xmlns:pic="http://schemas.openxmlformats.org/drawingml/2006/picture">
                        <pic:nvPicPr>
                          <pic:cNvPr id="5"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872"/>
                            <a:ext cx="12236" cy="144"/>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6"/>
                        <wpg:cNvGrpSpPr>
                          <a:grpSpLocks/>
                        </wpg:cNvGrpSpPr>
                        <wpg:grpSpPr bwMode="auto">
                          <a:xfrm>
                            <a:off x="4" y="1872"/>
                            <a:ext cx="12236" cy="144"/>
                            <a:chOff x="4" y="1872"/>
                            <a:chExt cx="12236" cy="144"/>
                          </a:xfrm>
                        </wpg:grpSpPr>
                        <wps:wsp>
                          <wps:cNvPr id="7" name="Freeform 7"/>
                          <wps:cNvSpPr>
                            <a:spLocks/>
                          </wps:cNvSpPr>
                          <wps:spPr bwMode="auto">
                            <a:xfrm>
                              <a:off x="4" y="1872"/>
                              <a:ext cx="12236" cy="144"/>
                            </a:xfrm>
                            <a:custGeom>
                              <a:avLst/>
                              <a:gdLst>
                                <a:gd name="T0" fmla="+- 0 4 4"/>
                                <a:gd name="T1" fmla="*/ T0 w 12236"/>
                                <a:gd name="T2" fmla="+- 0 2016 1872"/>
                                <a:gd name="T3" fmla="*/ 2016 h 144"/>
                                <a:gd name="T4" fmla="+- 0 12240 4"/>
                                <a:gd name="T5" fmla="*/ T4 w 12236"/>
                                <a:gd name="T6" fmla="+- 0 2016 1872"/>
                                <a:gd name="T7" fmla="*/ 2016 h 144"/>
                                <a:gd name="T8" fmla="+- 0 12240 4"/>
                                <a:gd name="T9" fmla="*/ T8 w 12236"/>
                                <a:gd name="T10" fmla="+- 0 1872 1872"/>
                                <a:gd name="T11" fmla="*/ 1872 h 144"/>
                                <a:gd name="T12" fmla="+- 0 4 4"/>
                                <a:gd name="T13" fmla="*/ T12 w 12236"/>
                                <a:gd name="T14" fmla="+- 0 1872 1872"/>
                                <a:gd name="T15" fmla="*/ 1872 h 144"/>
                              </a:gdLst>
                              <a:ahLst/>
                              <a:cxnLst>
                                <a:cxn ang="0">
                                  <a:pos x="T1" y="T3"/>
                                </a:cxn>
                                <a:cxn ang="0">
                                  <a:pos x="T5" y="T7"/>
                                </a:cxn>
                                <a:cxn ang="0">
                                  <a:pos x="T9" y="T11"/>
                                </a:cxn>
                                <a:cxn ang="0">
                                  <a:pos x="T13" y="T15"/>
                                </a:cxn>
                              </a:cxnLst>
                              <a:rect l="0" t="0" r="r" b="b"/>
                              <a:pathLst>
                                <a:path w="12236" h="144">
                                  <a:moveTo>
                                    <a:pt x="0" y="144"/>
                                  </a:moveTo>
                                  <a:lnTo>
                                    <a:pt x="12236" y="144"/>
                                  </a:lnTo>
                                  <a:lnTo>
                                    <a:pt x="12236" y="0"/>
                                  </a:lnTo>
                                  <a:lnTo>
                                    <a:pt x="0"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346B44" id="Group 5" o:spid="_x0000_s1026" style="position:absolute;margin-left:0;margin-top:92.6pt;width:612pt;height:9.2pt;z-index:-251659264;mso-position-horizontal-relative:page;mso-position-vertical-relative:page" coordorigin=",1852" coordsize="12240,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IsinwQAAO4MAAAOAAAAZHJzL2Uyb0RvYy54bWysV11v2zYUfR+w/0Do&#10;cUNiy7FjR4hTFEkTFOi2oHV/AC1RllBJ5EjaSvrrdy5JWbITd1mxh6aX4uXlued+0dfvnuqK7YQ2&#10;pWyWUXw+jphoUpmVzWYZfV3dny0iZixvMl7JRiyjZ2Gidze//nLdqkRMZCGrTGgGI41JWrWMCmtV&#10;MhqZtBA1N+dSiQabudQ1t1jqzSjTvIX1uhpNxuPLUSt1prRMhTH4euc3oxtnP89Fav/KcyMsq5YR&#10;sFn3V7u/a/o7urnmyUZzVZRpgMF/AkXNywaX7k3dccvZVpcvTNVlqqWRuT1PZT2SeV6mwvkAb+Lx&#10;kTcPWm6V82WTtBu1pwnUHvH002bTP3cPWn1Rj9qjh/hJpt8MeBm1apMM92m98cps3f4hM8STb610&#10;jj/luiYTcIk9OX6f9/yKJ8tSfJzP55PpGGFIsRfHl4tpCEBaIEr9sXgxm/jIpMWHcDae4Gg4uZjS&#10;7ogn/lIHNAC7uVZlmuBfIAvSC7L+Palwym61iIKR+k02aq6/bdUZ4qq4LddlVdpnl6Pgh0A1u8cy&#10;JZ5pAV4fNSuzZTSLWMNrUIldupQtyLlOx5/g5JGLC2vkbcGbjXhvFJIbNOJ490lr2RaCZ4Y+E0OH&#10;VtzyAMW6KtV9WVUUOJKDv6iPo/x6hTKfu3cy3daisb4YtajgumxMUSoTMZ2Iei3go/6YOUA8MTr9&#10;DNwAB9lqYdOCxBwgwneEdb/hEPcgyR2DVH1j9sWLeUijLgGRRBeXIYmmh0kEirWxD0LWjARgBkyX&#10;2Xz3yRBgAOtUCHIjibmOZYIVCAdKaj+hVrzYhxvX+3C74maXFKfjQqM28n8V4jRiVGxvoIIn+zI8&#10;PnRQhqcYPCzDVqGhmy6jsHqRU/+pZ30puBIIB5ntyZx3ZN5rIWhIsLnn0yl1Xc0MW9pgh2y9KZ2O&#10;6XhTOqVbn06UK10KIbAZkok+bbKQByt0tbyuMHV+P2NjNmUuL4cKKHGv8NuIrcasZT6NXQ31Ziad&#10;ljODaXLJ+qj3ahedGow5pYLFvhSGV8LjASbXe1/iQufqcU1P4ULCD0ydxIVQ7o2dxoXXxMDYCVxX&#10;nRLxtTiFKz7knbh6lbB4SL/TepWx+JD/18I4pH4VT04COyL/JLAh/4fA0Kr2icYL375Q3k9NSD5I&#10;DEOEBjTlopKGhu8KnqJXrC7c7HD6tHtCGbeTsis43AetHygjJKQMLn0j/bF2DKac+myo7i8JHlB3&#10;Pn7T6YjhTbemM/CJW3K8E1mLJui7fwEJGU87tdyJlXQ6dvD82I+Gfr9qhnrBEjCG2gG2TqP7XzmL&#10;vaZ76pzUQzLC2qEOlMkLP3k6d4iFQWfZTyECQE5OZvTCIpeMrMqsm+5Gb9a3lWY7jofwxWJ2t7gK&#10;3B6o4cHZZI4/ekd8CLLlZeVlhx+AutbpG/JaZs+YylpibMIR/ByAUEj9PWItntbLyPy95fScqj42&#10;mANXIA1q1i2ms/kECz3cWQ93eJPC1DKyEVKWxFuLFY5slS43BW6KnbuNfI+3aF66UU34PKoAFqPI&#10;Sfup7KYVHtWO3fADgF7tw7U70f9MufkHAAD//wMAUEsDBAoAAAAAAAAAIQBohwAcCw0AAAsNAAAU&#10;AAAAZHJzL21lZGlhL2ltYWdlMS5wbmeJUE5HDQoaCgAAAA1JSERSAAAExwAAAA8IAgAAAG8FP8oA&#10;AAAGYktHRAD/AP8A/6C9p5MAAAAJcEhZcwAADsQAAA7EAZUrDhsAAAyrSURBVHic3Z3NjmQ3Fcf9&#10;dW9VdadnOgoExKOAhHg6HoFF3oE3YJ9FskViwQIJKYlQGMLMpKvqXn+wqGmmJ9wf8JeO5er8F53R&#10;Tck+to+PfT7tX7X2xz99++Llyxjjbg6v35zmaRejd0/R3v+zOg3B/+/f/D/wYft7LTbtqKi1bX+H&#10;8ZayPXPBR6lfK/rdNvkyAq2L2L7KJ1bzQM1UkdGJnia20zR2QJjND/EzjIt+35sfCE3st4A8QT4X&#10;5c8E34nONWntJ1gX4oci8slkJDe80fo62C+0LrSvzegBEP+o6E1nVek04geC2Xknwkr+ENRxqXLG&#10;6lxW0XveCHg/zDbtk3wug8bbG9cmr9T7mBX9ar9yO1bnaWc5Sfv67clNs7u5da/euOm1++lP3Nd/&#10;/jL97rPff/HFl4fDobWW4vTmzetp2sUYS7kM1z/565xzzS0iNTbD9TCsGLVruBU9DcQMn8rb9Aev&#10;XRu90XaZJ7rfaghATxWv80EUP1bzQPNP60vwwFdNVCtbtBqXjTinefbEz7BP7fhBVbu1eSB5QuNK&#10;Sdu/UyM+2Z6fddLoJ62S5F5WtUpxPslMQvMpIzxsdwvzSWxF+9cKVuPtTSdZRXHZrcxgADM+EXFt&#10;/KBaxzwwunquqbi29YphNmk/wLmM++WZg+51KogPVah8a0W/er7r7djITyu9hkD617nctlqnj9rx&#10;+JC/Wb76+qvP//DbdHf/yf72zvuwLkt1banO1ctWuVDpf/C3NW2XNiOuCnAb8/Cd0Ixmn6Rng+Hi&#10;bdVr2h2trool2xhhiB718FJ3hdU8UL+qNORTXOQ3I/6sVvsOvLnEzxWun81rDMH7VLQiiaeLh3HR&#10;rSWLxv9G8wNGyyo6j4gc0tJVW6wuP0HukaBUkX+x+Zn2I8phVVsWUTEqQkN/OrdBViSrWxGhGc2b&#10;jr7zLI9LPUZwn/bVKntr49gv3Ae8kVYZQSvoHTtgpZXJ/ZpZ7a2saTb3sVE4L+Q0f95a5dreltLK&#10;Um/vPtmH6S9//eZv336XUoyt1WXNp9MppankUmP13mNkphqpaLW60My6rlozRrsFb9VAp2o7J1hx&#10;T0xW3ExahDawa9MqZW3EyiYX+45LBc2zOm+kNRGYfo1v1ViGCiGwpNyVrIWm0b6g2amir5sjumFd&#10;VHbzqhpKMR1G/Nm25x/3L0x06+xj8Uahh73ppIi+UdpCb98awep8IfT2vbSw3b4qh1X0bv+/dLyJ&#10;8/ls0nzJ21pB7whYK5+bCqv7jBX9o+5jhVJixH75PDK6N8J+twJ59dKcQoyn83ettX27X5bleDym&#10;Gqbs4tpadjGlXdy5tD+EEN/NZnvqsbxgJ1FjdgrCqVbhVkEwi9CI4NGG5smn4Z3mYbey/bRm49lH&#10;27lIpmrLt7LZV8h0iyI9bMsXI52MxmXlk6dxIT+DlJSVF5TCmpaYxLzlAtoXxUSkaS+1r2pT6mlK&#10;Vi2SG+q6yNogzJtZhFW72/4fELGWwTk7ytarojedlGfL/falx0qOqeiuVYrjaqocGKSN9LZ6EMjq&#10;YRWhSrpp7wjYa4soVmFFfwhqpptNv3G2ybDj887Gu9PbN0v0h3i+2e3yQzsu5zXOafci7e5TiDH4&#10;EEOcpml/2IcQ5nnn3tvgn94dr8unfME8axEOVlyu+irJ5uHFvEqr3VLU9H8AnY4qlwfRB2IWUQb9&#10;FjmvEm7t4jyY3aKMbPyk3RE/I3+q/ED0i+NSfQJqXqWaL+rp95i3ZuTjwva1dpB+EVY+KPTxgvZI&#10;VdN623rVTA1CbzrRpdq5X4JVoLSK3pHG6rjkvPRBZanaoAXzkGERo00EbMP5NGkeMc5XeV1apdyK&#10;EZ9TVU4EyMmFfOZGeem9rQ/ED6fzq/v7+1prLbWFdjgcbm9v0mnJp7XkXGqtc26ntSz5nEt+FHve&#10;uQ9EoPfaLrUSYrS5olqr04werQYsSVu9So3NAOb5xqQd4rbe4zKL8LSq1kNVbVSGM4qAtToVsEoW&#10;+TQov0WkZ1S1HqrKQKd7hsgoQqEqR2AlUW+3GMEI7asRC3K+LpyaVrbVOP1ju1vav1QztvOpbCWv&#10;etOJvm6KJP+RVuupV1etxyaDoLdPo7ePl0DjbUZaJc1b9xqwo7TKKysCq0ZWW91/1PM9gk813cBJ&#10;ayU/BxWt3oWXzc8+HWJLyxoeTuXh1FKMMYQQY/P+cnNqueTlvHx09+LSmHMfaJVB1ir7xmdbxT33&#10;BmV7yy+LGO0Wdd4IpF3LeZVq1SUj2zmdRkUsY0K2YfmUNfJp1GBTjSlARChpX2iEV6v1WBmBxbzE&#10;83k7T5tO2ajmO5ELluZHZHN0hUL7qstQdzFqkdJy65S3CfuRfNHP5bbdnU4xgrq376t3xC+ht3ak&#10;jquoT1TZJGTI4EyQzoBul0V7s4BANTzll3hEjCo6o6bPI4z2UaWnzADe6H6Y1DcmKIbR6L5N6B0j&#10;QPf8KaXj8bT6Uwgh53VZ1hB8aq2VUpZlLSXP8641l1Ly3j/Ogv/B3+bUPEajWzLd2jvXhlKzbynP&#10;02rN6aUKfZ61iM3e1XSG5TWB8JmMKkpjZCzxT+dISLN1AXKwuows9Sj/TWwGIGfVG7WvQo18o31N&#10;8tNBLWjiT7Lcsm8Z6IH1JVsvoUGEElaNgvmk771fourdjlqtipYR+YfyqI02ahHrJli9BEDofU6p&#10;1pDeeO55fVGMPVGBUs8s8nNMLJsVrKwMaeq7rwnyvZeMb2iFp3NK6tYM6n6PMXrv1tXVWkMItdZl&#10;WZP3PoQQQmgtOueda5cBfTCo9v4/cgBU5+mR89aM8uWwpivsIvJ9qfmEBKtp5hdTxAicQb5HAtOj&#10;ra/cL0XGko8Fjykjn7/IbtVoXXazzfuoHqorqej9fiBWuqdTh2rtitNfkrbvInRAWiJdxrjGnWrr&#10;1ejPdfu9SjNfqCj3CFb0qFDlmD5adL7LLVlAjVhT0VurHFZDFTAqTzIY7TuC1flO57VVHnWV713X&#10;pVWq9BNGjUuef7PyTaPWUet3KctlK/ngnfMxxhhjir7N0Ycprr6m0NZWg6vOXf4+9uHf+yqDF1/y&#10;6J2fIPsebWp7Yk1FuB1idRN8IUwD5U2poDwu9VYk59F1lhpID73SbvXOEr2zSr+H72oNNKSn84sv&#10;hLLa3PbU910JVrUKOX8J+sVAQojEll28opUN3xcFGz8VrcBYANFXJoaU3YRPt9vp/E6yilGZF0Gc&#10;f/00onzgMZGrcnUNEVbnAsEqVsgK6n60gpmPlPK6rWLo4LuZdiFnEl2XVmn27uWoKlC9XzQB/iQf&#10;e2+o9/zqv3fexSmEGPbO3ezD7T4k15oPISbXWvu3xPT+8Z9Pa/a8+5eqXUg/l3Ft9OCpA1qBmldJ&#10;6P5qrThvslY5qIYVv3zQ2Zclah1WEVCyVtk5gl2H0a3R6pTCfEVVu6P35UTI1h9xv2PzY/LuKG/q&#10;2l7yGFbFxOhlGgTe2q/rdmuF7lZyquD/3LU7EXbzrMViqEBf5aAqO72tHiq630s7Q9Yq5R4gD7MO&#10;ivgV93sui/c+xNpaOx5P67quOafl+KaeH3wIvuS2uroc4zQH7x+N5P+RVymGZPnOD/qo7zip9NBo&#10;8QUI0lLIBmkU0WcVYYU2ZqOaqNhvZz5R3z+0oof73f5Mm9oXqwrU4n4x4qv9ZMTnVj4oq8hGUQpT&#10;tyQfsngoRzUWA2yi6DOhdrBfm4wDQgtadSUVZjELz+Q1c13sjXn/k9A7/9AbVUEjYIT5IGVhmI+9&#10;r1Jp56tEY9qYSOZRL5EQrOZh3AsrndeRSpWPSaOW5XaOrbaa5lpr9XWZwnqzq2k5L6WUFIIP3nnn&#10;vPPexxjfRZJ8oCN5p5uee5+mcvUd+RVvyJ+Ebqm6BubXWd1aOrfTP3v4umxs/Yuvab4pszwQsZag&#10;VSTbmrXIeULvaj0q1KowqFXCwLJIpvwiAoTY2mmVYgSs9GvnUjhst2P2HqZVJPyg9x47/54OBlXO&#10;WCEavSo+CljTeNB8DvM5mw0X5JtR7Ay+xGN075XzokeVeQGMmgcrqPSbVWXLz2O8NdRcsi8159zO&#10;OYRwOBzSb379q5v9vN/va60pTd+/fbvbHVJKOT/Jq3yyM0MQX/K4sgrdKj1UYxBfh6dK+mjTMqo+&#10;0tmmTrVnCb3XRQXXMu0bwYXvaIH0KUCmWQ646kM24qucjV6ygfdFVfReX7IuJdhGpFUu4iV5EvMA&#10;V1BziR6iX40FsEKu/9z83juCXcWoSEJVcui+SrKWjorYHBOhaoUfq1agws5H2rduAuW9j9KmRvmW&#10;CddWU11Fd62SzutR4xXl9up+tq5ld9dyzv7v7eeffrxbfvkvESA9t2QYo54AAAAASUVORK5CYIJQ&#10;SwMEFAAGAAgAAAAhAITm0YrjAAAADgEAAA8AAABkcnMvZG93bnJldi54bWxMj09rwkAQxe+Ffodl&#10;hN7qJrGKxGxE7J+TFKqF4m3MjkkwuxuyaxK/fcdTexmY95g375etR9OInjpfO6sgnkYgyBZO17ZU&#10;8H14f16C8AGtxsZZUnAjD+v88SHDVLvBflG/D6XgEOtTVFCF0KZS+qIig37qWrLsnV1nMPDalVJ3&#10;OHC4aWQSRQtpsLb8ocKWthUVl/3VKPgYcNjM4rd+dzlvb8fD/PNnF5NST5PxdcVjswIRaAx/F3Bn&#10;4P6Qc7GTu1rtRaOAaQKry3kC4m4nyQtLJwVJNFuAzDP5HyP/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NRIiyKfBAAA7gwAAA4AAAAAAAAAAAAAAAAAOgIAAGRy&#10;cy9lMm9Eb2MueG1sUEsBAi0ACgAAAAAAAAAhAGiHABwLDQAACw0AABQAAAAAAAAAAAAAAAAABQcA&#10;AGRycy9tZWRpYS9pbWFnZTEucG5nUEsBAi0AFAAGAAgAAAAhAITm0YrjAAAADgEAAA8AAAAAAAAA&#10;AAAAAAAAQhQAAGRycy9kb3ducmV2LnhtbFBLAQItABQABgAIAAAAIQCqJg6+vAAAACEBAAAZAAAA&#10;AAAAAAAAAAAAAFIVAABkcnMvX3JlbHMvZTJvRG9jLnhtbC5yZWxzUEsFBgAAAAAGAAYAfAEAAEUW&#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872;width:12236;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yIxwAAAN8AAAAPAAAAZHJzL2Rvd25yZXYueG1sRI9Ba8JA&#10;FITvQv/D8oReRDe2tpboKqJYvJRiFM+v2WeSmn0bshuN/94VBC8DwzDfMNN5a0pxptoVlhUMBxEI&#10;4tTqgjMF+926/wXCeWSNpWVScCUH89lLZ4qxthfe0jnxmQgQdjEqyL2vYildmpNBN7AVcciOtjbo&#10;g60zqWu8BLgp5VsUfUqDBYeFHCta5pSeksYoGP/8n5qeOSzes6RX0Pdo/Nts/5R67barSZDFBISn&#10;1j8bD8RGK/iA+5/wBeTsBgAA//8DAFBLAQItABQABgAIAAAAIQDb4fbL7gAAAIUBAAATAAAAAAAA&#10;AAAAAAAAAAAAAABbQ29udGVudF9UeXBlc10ueG1sUEsBAi0AFAAGAAgAAAAhAFr0LFu/AAAAFQEA&#10;AAsAAAAAAAAAAAAAAAAAHwEAAF9yZWxzLy5yZWxzUEsBAi0AFAAGAAgAAAAhAMEezIjHAAAA3wAA&#10;AA8AAAAAAAAAAAAAAAAABwIAAGRycy9kb3ducmV2LnhtbFBLBQYAAAAAAwADALcAAAD7AgAAAAA=&#10;">
                  <v:imagedata r:id="rId9" o:title=""/>
                </v:shape>
                <v:group id="Group 6" o:spid="_x0000_s1028" style="position:absolute;left:4;top:1872;width:12236;height:144" coordorigin="4,1872" coordsize="122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7" o:spid="_x0000_s1029" style="position:absolute;left:4;top:1872;width:12236;height:144;visibility:visible;mso-wrap-style:square;v-text-anchor:top" coordsize="122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BVxAAAAN8AAAAPAAAAZHJzL2Rvd25yZXYueG1sRI9Bi8Iw&#10;FITvC/6H8AQvi6YqrFKNIorgoSCr4vnZPNti81KaWOu/N4LgZWAY5htmvmxNKRqqXWFZwXAQgSBO&#10;rS44U3A6bvtTEM4jaywtk4InOVguOj9zjLV98D81B5+JAGEXo4Lc+yqW0qU5GXQDWxGH7Gprgz7Y&#10;OpO6xkeAm1KOouhPGiw4LORY0Tqn9Ha4GwW/7pzQ8ZKML01yM6u73+tM75XqddvNLMhqBsJT67+N&#10;D2KnFUzg/Sd8Abl4AQAA//8DAFBLAQItABQABgAIAAAAIQDb4fbL7gAAAIUBAAATAAAAAAAAAAAA&#10;AAAAAAAAAABbQ29udGVudF9UeXBlc10ueG1sUEsBAi0AFAAGAAgAAAAhAFr0LFu/AAAAFQEAAAsA&#10;AAAAAAAAAAAAAAAAHwEAAF9yZWxzLy5yZWxzUEsBAi0AFAAGAAgAAAAhAJEFAFXEAAAA3wAAAA8A&#10;AAAAAAAAAAAAAAAABwIAAGRycy9kb3ducmV2LnhtbFBLBQYAAAAAAwADALcAAAD4AgAAAAA=&#10;" path="m,144r12236,l12236,,,e" filled="f" strokecolor="#385d89" strokeweight="2pt">
                    <v:path arrowok="t" o:connecttype="custom" o:connectlocs="0,2016;12236,2016;12236,1872;0,1872" o:connectangles="0,0,0,0"/>
                  </v:shape>
                </v:group>
                <w10:wrap anchorx="page" anchory="page"/>
              </v:group>
            </w:pict>
          </mc:Fallback>
        </mc:AlternateContent>
      </w:r>
    </w:p>
    <w:p w14:paraId="5289BCB0" w14:textId="31D95E43" w:rsidR="000E2056" w:rsidRDefault="007C59EA">
      <w:pPr>
        <w:spacing w:after="0" w:line="240" w:lineRule="auto"/>
        <w:ind w:left="116"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40F568D" wp14:editId="11A154E5">
            <wp:extent cx="1676400"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951230"/>
                    </a:xfrm>
                    <a:prstGeom prst="rect">
                      <a:avLst/>
                    </a:prstGeom>
                    <a:noFill/>
                  </pic:spPr>
                </pic:pic>
              </a:graphicData>
            </a:graphic>
          </wp:inline>
        </w:drawing>
      </w:r>
      <w:r w:rsidRPr="007C59EA">
        <w:t xml:space="preserve"> </w:t>
      </w:r>
      <w:bookmarkStart w:id="0" w:name="_Hlk115853612"/>
      <w:r w:rsidRPr="007C59EA">
        <w:rPr>
          <w:rFonts w:ascii="Times New Roman" w:eastAsia="Times New Roman" w:hAnsi="Times New Roman" w:cs="Times New Roman"/>
          <w:sz w:val="28"/>
          <w:szCs w:val="28"/>
        </w:rPr>
        <w:t>Western Wisconsin Healthcare Emergency Readiness Coalition</w:t>
      </w:r>
      <w:bookmarkEnd w:id="0"/>
    </w:p>
    <w:p w14:paraId="091896F0" w14:textId="77777777" w:rsidR="000E2056" w:rsidRDefault="000E2056">
      <w:pPr>
        <w:spacing w:after="0" w:line="200" w:lineRule="exact"/>
        <w:rPr>
          <w:sz w:val="20"/>
          <w:szCs w:val="20"/>
        </w:rPr>
      </w:pPr>
    </w:p>
    <w:p w14:paraId="0F63375A" w14:textId="77777777" w:rsidR="000E2056" w:rsidRDefault="000E2056">
      <w:pPr>
        <w:spacing w:after="0" w:line="200" w:lineRule="exact"/>
        <w:rPr>
          <w:sz w:val="20"/>
          <w:szCs w:val="20"/>
        </w:rPr>
      </w:pPr>
    </w:p>
    <w:tbl>
      <w:tblPr>
        <w:tblW w:w="0" w:type="auto"/>
        <w:tblInd w:w="108" w:type="dxa"/>
        <w:shd w:val="clear" w:color="auto" w:fill="F2F2F2"/>
        <w:tblLook w:val="04A0" w:firstRow="1" w:lastRow="0" w:firstColumn="1" w:lastColumn="0" w:noHBand="0" w:noVBand="1"/>
      </w:tblPr>
      <w:tblGrid>
        <w:gridCol w:w="9630"/>
      </w:tblGrid>
      <w:tr w:rsidR="00450EF5" w:rsidRPr="00450EF5" w14:paraId="030CABAF" w14:textId="77777777" w:rsidTr="00450EF5">
        <w:tc>
          <w:tcPr>
            <w:tcW w:w="9630" w:type="dxa"/>
            <w:shd w:val="clear" w:color="auto" w:fill="F2F2F2"/>
            <w:hideMark/>
          </w:tcPr>
          <w:p w14:paraId="1D6D3EBD" w14:textId="42E873F4" w:rsidR="00450EF5" w:rsidRPr="00450EF5" w:rsidRDefault="00450EF5">
            <w:pPr>
              <w:suppressAutoHyphens/>
              <w:jc w:val="both"/>
              <w:rPr>
                <w:rFonts w:eastAsia="Andale Sans UI" w:cstheme="minorHAnsi"/>
                <w:kern w:val="2"/>
                <w:sz w:val="20"/>
                <w:szCs w:val="20"/>
              </w:rPr>
            </w:pPr>
            <w:r w:rsidRPr="00450EF5">
              <w:rPr>
                <w:rFonts w:cstheme="minorHAnsi"/>
                <w:color w:val="000000"/>
                <w:sz w:val="20"/>
                <w:szCs w:val="20"/>
              </w:rPr>
              <w:t xml:space="preserve">Name of the Position: Health Care Coalition </w:t>
            </w:r>
            <w:r w:rsidR="00AB0123">
              <w:rPr>
                <w:rFonts w:cstheme="minorHAnsi"/>
                <w:color w:val="000000"/>
                <w:sz w:val="20"/>
                <w:szCs w:val="20"/>
              </w:rPr>
              <w:t>WISCOM SME</w:t>
            </w:r>
          </w:p>
        </w:tc>
      </w:tr>
      <w:tr w:rsidR="00450EF5" w:rsidRPr="00450EF5" w14:paraId="150D8F54" w14:textId="77777777" w:rsidTr="00450EF5">
        <w:tc>
          <w:tcPr>
            <w:tcW w:w="9630" w:type="dxa"/>
            <w:shd w:val="clear" w:color="auto" w:fill="F2F2F2"/>
            <w:hideMark/>
          </w:tcPr>
          <w:p w14:paraId="182315F1" w14:textId="02B08147" w:rsidR="00450EF5" w:rsidRPr="00450EF5" w:rsidRDefault="00450EF5">
            <w:pPr>
              <w:suppressAutoHyphens/>
              <w:jc w:val="both"/>
              <w:rPr>
                <w:rFonts w:eastAsia="Andale Sans UI" w:cstheme="minorHAnsi"/>
                <w:kern w:val="2"/>
                <w:sz w:val="20"/>
                <w:szCs w:val="20"/>
              </w:rPr>
            </w:pPr>
            <w:r w:rsidRPr="00450EF5">
              <w:rPr>
                <w:rFonts w:cstheme="minorHAnsi"/>
                <w:color w:val="000000"/>
                <w:sz w:val="20"/>
                <w:szCs w:val="20"/>
              </w:rPr>
              <w:t>Location of the Activities: W</w:t>
            </w:r>
            <w:r w:rsidR="007C59EA">
              <w:rPr>
                <w:rFonts w:cstheme="minorHAnsi"/>
                <w:color w:val="000000"/>
                <w:sz w:val="20"/>
                <w:szCs w:val="20"/>
              </w:rPr>
              <w:t>W</w:t>
            </w:r>
            <w:r w:rsidRPr="00450EF5">
              <w:rPr>
                <w:rFonts w:cstheme="minorHAnsi"/>
                <w:color w:val="000000"/>
                <w:sz w:val="20"/>
                <w:szCs w:val="20"/>
              </w:rPr>
              <w:t>HE</w:t>
            </w:r>
            <w:r w:rsidR="007C59EA">
              <w:rPr>
                <w:rFonts w:cstheme="minorHAnsi"/>
                <w:color w:val="000000"/>
                <w:sz w:val="20"/>
                <w:szCs w:val="20"/>
              </w:rPr>
              <w:t>RC</w:t>
            </w:r>
            <w:r w:rsidRPr="00450EF5">
              <w:rPr>
                <w:rFonts w:cstheme="minorHAnsi"/>
                <w:color w:val="000000"/>
                <w:sz w:val="20"/>
                <w:szCs w:val="20"/>
              </w:rPr>
              <w:t xml:space="preserve"> Region </w:t>
            </w:r>
            <w:r w:rsidR="007C59EA">
              <w:rPr>
                <w:rFonts w:cstheme="minorHAnsi"/>
                <w:color w:val="000000"/>
                <w:sz w:val="20"/>
                <w:szCs w:val="20"/>
              </w:rPr>
              <w:t>4</w:t>
            </w:r>
          </w:p>
        </w:tc>
      </w:tr>
    </w:tbl>
    <w:p w14:paraId="44404CA7" w14:textId="77777777" w:rsidR="00450EF5" w:rsidRPr="00450EF5" w:rsidRDefault="00450EF5" w:rsidP="00450EF5">
      <w:pPr>
        <w:jc w:val="both"/>
        <w:rPr>
          <w:rFonts w:eastAsia="Andale Sans UI" w:cstheme="minorHAnsi"/>
          <w:kern w:val="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50EF5" w:rsidRPr="00450EF5" w14:paraId="584A6973" w14:textId="77777777" w:rsidTr="00DB22F2">
        <w:trPr>
          <w:trHeight w:val="333"/>
        </w:trPr>
        <w:tc>
          <w:tcPr>
            <w:tcW w:w="9630" w:type="dxa"/>
            <w:tcBorders>
              <w:top w:val="nil"/>
              <w:left w:val="nil"/>
              <w:bottom w:val="nil"/>
              <w:right w:val="nil"/>
            </w:tcBorders>
            <w:shd w:val="clear" w:color="auto" w:fill="F2F2F2"/>
            <w:hideMark/>
          </w:tcPr>
          <w:p w14:paraId="71C972EA" w14:textId="77777777" w:rsidR="00450EF5" w:rsidRPr="00450EF5" w:rsidRDefault="00450EF5">
            <w:pPr>
              <w:suppressAutoHyphens/>
              <w:jc w:val="both"/>
              <w:rPr>
                <w:rFonts w:eastAsia="Andale Sans UI" w:cstheme="minorHAnsi"/>
                <w:b/>
                <w:kern w:val="2"/>
                <w:sz w:val="20"/>
                <w:szCs w:val="20"/>
              </w:rPr>
            </w:pPr>
            <w:r w:rsidRPr="00450EF5">
              <w:rPr>
                <w:rFonts w:cstheme="minorHAnsi"/>
                <w:b/>
                <w:sz w:val="20"/>
                <w:szCs w:val="20"/>
              </w:rPr>
              <w:t>Scope of Work Statement</w:t>
            </w:r>
          </w:p>
        </w:tc>
      </w:tr>
    </w:tbl>
    <w:p w14:paraId="1466790A" w14:textId="3DAFBA1F" w:rsidR="00DB22F2" w:rsidRDefault="00DB22F2" w:rsidP="00DB22F2">
      <w:pPr>
        <w:rPr>
          <w:rFonts w:cstheme="minorHAnsi"/>
          <w:sz w:val="20"/>
          <w:szCs w:val="20"/>
        </w:rPr>
      </w:pPr>
      <w:r>
        <w:rPr>
          <w:rFonts w:cstheme="minorHAnsi"/>
          <w:sz w:val="20"/>
          <w:szCs w:val="20"/>
        </w:rPr>
        <w:t xml:space="preserve">The </w:t>
      </w:r>
      <w:r w:rsidRPr="00DB22F2">
        <w:rPr>
          <w:rFonts w:cstheme="minorHAnsi"/>
          <w:sz w:val="20"/>
          <w:szCs w:val="20"/>
        </w:rPr>
        <w:t>SME will be responsible for the WISCOM radio usage and operations for medical and emergency personnel in the Western Healthcare Emergency Readiness Coalition (HERC). This subject matter expert will maintain regular communications with the Wester HERC Coordinator regarding project progress and any potential issues that may be encountered.  The SME provides monthly reports upon submitted an invoice for payment.</w:t>
      </w:r>
    </w:p>
    <w:tbl>
      <w:tblPr>
        <w:tblW w:w="0" w:type="auto"/>
        <w:tblInd w:w="108" w:type="dxa"/>
        <w:shd w:val="clear" w:color="auto" w:fill="F2F2F2"/>
        <w:tblLook w:val="04A0" w:firstRow="1" w:lastRow="0" w:firstColumn="1" w:lastColumn="0" w:noHBand="0" w:noVBand="1"/>
      </w:tblPr>
      <w:tblGrid>
        <w:gridCol w:w="9630"/>
      </w:tblGrid>
      <w:tr w:rsidR="00450EF5" w:rsidRPr="00450EF5" w14:paraId="244C6762" w14:textId="77777777" w:rsidTr="00450EF5">
        <w:tc>
          <w:tcPr>
            <w:tcW w:w="9630" w:type="dxa"/>
            <w:shd w:val="clear" w:color="auto" w:fill="F2F2F2"/>
            <w:hideMark/>
          </w:tcPr>
          <w:p w14:paraId="0965DFEE" w14:textId="77777777" w:rsidR="00450EF5" w:rsidRPr="00450EF5" w:rsidRDefault="00450EF5">
            <w:pPr>
              <w:suppressAutoHyphens/>
              <w:jc w:val="both"/>
              <w:rPr>
                <w:rFonts w:eastAsia="Andale Sans UI" w:cstheme="minorHAnsi"/>
                <w:b/>
                <w:kern w:val="2"/>
                <w:sz w:val="20"/>
                <w:szCs w:val="20"/>
              </w:rPr>
            </w:pPr>
            <w:r w:rsidRPr="00450EF5">
              <w:rPr>
                <w:rFonts w:cstheme="minorHAnsi"/>
                <w:b/>
                <w:sz w:val="20"/>
                <w:szCs w:val="20"/>
              </w:rPr>
              <w:t>Expectations</w:t>
            </w:r>
          </w:p>
        </w:tc>
      </w:tr>
    </w:tbl>
    <w:p w14:paraId="518726FA" w14:textId="77777777" w:rsidR="00FC4CF3" w:rsidRPr="00FC4CF3" w:rsidRDefault="00FC4CF3" w:rsidP="00FC4CF3">
      <w:pPr>
        <w:pStyle w:val="ListParagraph"/>
        <w:numPr>
          <w:ilvl w:val="0"/>
          <w:numId w:val="11"/>
        </w:numPr>
        <w:suppressAutoHyphens/>
        <w:spacing w:after="0" w:line="240" w:lineRule="auto"/>
        <w:jc w:val="both"/>
        <w:rPr>
          <w:rFonts w:cstheme="minorHAnsi"/>
          <w:sz w:val="20"/>
          <w:szCs w:val="20"/>
        </w:rPr>
      </w:pPr>
      <w:r w:rsidRPr="00FC4CF3">
        <w:rPr>
          <w:rFonts w:eastAsia="Andale Sans UI" w:cstheme="minorHAnsi"/>
          <w:b/>
          <w:kern w:val="2"/>
          <w:sz w:val="20"/>
          <w:szCs w:val="20"/>
        </w:rPr>
        <w:t>Skills and Abilities Needed</w:t>
      </w:r>
    </w:p>
    <w:p w14:paraId="04A47FEF" w14:textId="30BCAEB5" w:rsidR="007C0289" w:rsidRPr="007C0289" w:rsidRDefault="007C0289" w:rsidP="007C0289">
      <w:pPr>
        <w:pStyle w:val="ListParagraph"/>
        <w:numPr>
          <w:ilvl w:val="0"/>
          <w:numId w:val="10"/>
        </w:numPr>
        <w:suppressAutoHyphens/>
        <w:spacing w:after="0" w:line="240" w:lineRule="auto"/>
        <w:jc w:val="both"/>
        <w:rPr>
          <w:rFonts w:cstheme="minorHAnsi"/>
          <w:sz w:val="20"/>
          <w:szCs w:val="20"/>
        </w:rPr>
      </w:pPr>
      <w:r w:rsidRPr="007C0289">
        <w:rPr>
          <w:rFonts w:cstheme="minorHAnsi"/>
          <w:sz w:val="20"/>
          <w:szCs w:val="20"/>
        </w:rPr>
        <w:t>Ability to develop and enhance training materials.</w:t>
      </w:r>
    </w:p>
    <w:p w14:paraId="35CCA474" w14:textId="77777777" w:rsidR="007C0289" w:rsidRPr="007C0289" w:rsidRDefault="007C0289" w:rsidP="007C0289">
      <w:pPr>
        <w:pStyle w:val="ListParagraph"/>
        <w:numPr>
          <w:ilvl w:val="0"/>
          <w:numId w:val="10"/>
        </w:numPr>
        <w:suppressAutoHyphens/>
        <w:spacing w:after="0" w:line="240" w:lineRule="auto"/>
        <w:jc w:val="both"/>
        <w:rPr>
          <w:rFonts w:cstheme="minorHAnsi"/>
          <w:sz w:val="20"/>
          <w:szCs w:val="20"/>
        </w:rPr>
      </w:pPr>
      <w:r w:rsidRPr="007C0289">
        <w:rPr>
          <w:rFonts w:cstheme="minorHAnsi"/>
          <w:sz w:val="20"/>
          <w:szCs w:val="20"/>
        </w:rPr>
        <w:t>Ability to deliver training and gauge effectiveness.</w:t>
      </w:r>
    </w:p>
    <w:p w14:paraId="06CDCB90" w14:textId="77777777" w:rsidR="007C0289" w:rsidRPr="007C0289" w:rsidRDefault="007C0289" w:rsidP="007C0289">
      <w:pPr>
        <w:pStyle w:val="ListParagraph"/>
        <w:numPr>
          <w:ilvl w:val="0"/>
          <w:numId w:val="10"/>
        </w:numPr>
        <w:suppressAutoHyphens/>
        <w:spacing w:after="0" w:line="240" w:lineRule="auto"/>
        <w:jc w:val="both"/>
        <w:rPr>
          <w:rFonts w:cstheme="minorHAnsi"/>
          <w:sz w:val="20"/>
          <w:szCs w:val="20"/>
        </w:rPr>
      </w:pPr>
      <w:r w:rsidRPr="007C0289">
        <w:rPr>
          <w:rFonts w:cstheme="minorHAnsi"/>
          <w:sz w:val="20"/>
          <w:szCs w:val="20"/>
        </w:rPr>
        <w:t>A good understanding of radio communications protocols.</w:t>
      </w:r>
    </w:p>
    <w:p w14:paraId="2007097D" w14:textId="77777777" w:rsidR="007C0289" w:rsidRPr="007C0289" w:rsidRDefault="007C0289" w:rsidP="007C0289">
      <w:pPr>
        <w:pStyle w:val="ListParagraph"/>
        <w:numPr>
          <w:ilvl w:val="0"/>
          <w:numId w:val="10"/>
        </w:numPr>
        <w:suppressAutoHyphens/>
        <w:spacing w:after="0" w:line="240" w:lineRule="auto"/>
        <w:jc w:val="both"/>
        <w:rPr>
          <w:rFonts w:cstheme="minorHAnsi"/>
          <w:sz w:val="20"/>
          <w:szCs w:val="20"/>
        </w:rPr>
      </w:pPr>
      <w:r w:rsidRPr="007C0289">
        <w:rPr>
          <w:rFonts w:cstheme="minorHAnsi"/>
          <w:sz w:val="20"/>
          <w:szCs w:val="20"/>
        </w:rPr>
        <w:t>Experience with project management methods.</w:t>
      </w:r>
    </w:p>
    <w:p w14:paraId="4903C066" w14:textId="77777777" w:rsidR="007C0289" w:rsidRPr="007C0289" w:rsidRDefault="007C0289" w:rsidP="007C0289">
      <w:pPr>
        <w:pStyle w:val="ListParagraph"/>
        <w:numPr>
          <w:ilvl w:val="0"/>
          <w:numId w:val="10"/>
        </w:numPr>
        <w:suppressAutoHyphens/>
        <w:spacing w:after="0" w:line="240" w:lineRule="auto"/>
        <w:jc w:val="both"/>
        <w:rPr>
          <w:rFonts w:cstheme="minorHAnsi"/>
          <w:sz w:val="20"/>
          <w:szCs w:val="20"/>
        </w:rPr>
      </w:pPr>
      <w:r w:rsidRPr="007C0289">
        <w:rPr>
          <w:rFonts w:cstheme="minorHAnsi"/>
          <w:sz w:val="20"/>
          <w:szCs w:val="20"/>
        </w:rPr>
        <w:t>Understanding of regional public safety communications.</w:t>
      </w:r>
    </w:p>
    <w:p w14:paraId="2FF8E78A" w14:textId="77777777" w:rsidR="007C0289" w:rsidRPr="007C0289" w:rsidRDefault="007C0289" w:rsidP="007C0289">
      <w:pPr>
        <w:pStyle w:val="ListParagraph"/>
        <w:numPr>
          <w:ilvl w:val="0"/>
          <w:numId w:val="10"/>
        </w:numPr>
        <w:suppressAutoHyphens/>
        <w:spacing w:after="0" w:line="240" w:lineRule="auto"/>
        <w:jc w:val="both"/>
        <w:rPr>
          <w:rFonts w:cstheme="minorHAnsi"/>
          <w:sz w:val="20"/>
          <w:szCs w:val="20"/>
        </w:rPr>
      </w:pPr>
      <w:r w:rsidRPr="007C0289">
        <w:rPr>
          <w:rFonts w:cstheme="minorHAnsi"/>
          <w:sz w:val="20"/>
          <w:szCs w:val="20"/>
        </w:rPr>
        <w:t>Familiar with pre-hospital and hospital / Emergency Department communications used within the assigned Healthcare Coalition, at the end user level.</w:t>
      </w:r>
    </w:p>
    <w:p w14:paraId="7AD774D7" w14:textId="77777777" w:rsidR="007C0289" w:rsidRPr="007C0289" w:rsidRDefault="007C0289" w:rsidP="007C0289">
      <w:pPr>
        <w:pStyle w:val="ListParagraph"/>
        <w:numPr>
          <w:ilvl w:val="0"/>
          <w:numId w:val="10"/>
        </w:numPr>
        <w:suppressAutoHyphens/>
        <w:spacing w:after="0" w:line="240" w:lineRule="auto"/>
        <w:jc w:val="both"/>
        <w:rPr>
          <w:rFonts w:cstheme="minorHAnsi"/>
          <w:sz w:val="20"/>
          <w:szCs w:val="20"/>
        </w:rPr>
      </w:pPr>
      <w:r w:rsidRPr="007C0289">
        <w:rPr>
          <w:rFonts w:cstheme="minorHAnsi"/>
          <w:sz w:val="20"/>
          <w:szCs w:val="20"/>
        </w:rPr>
        <w:t>Working knowledge of WISCOM, equipment, protocols, and talk groups.</w:t>
      </w:r>
    </w:p>
    <w:p w14:paraId="36AA68E6" w14:textId="77777777" w:rsidR="007C0289" w:rsidRPr="007C0289" w:rsidRDefault="007C0289" w:rsidP="007C0289">
      <w:pPr>
        <w:pStyle w:val="ListParagraph"/>
        <w:numPr>
          <w:ilvl w:val="0"/>
          <w:numId w:val="10"/>
        </w:numPr>
        <w:suppressAutoHyphens/>
        <w:spacing w:after="0" w:line="240" w:lineRule="auto"/>
        <w:jc w:val="both"/>
        <w:rPr>
          <w:rFonts w:cstheme="minorHAnsi"/>
          <w:sz w:val="20"/>
          <w:szCs w:val="20"/>
        </w:rPr>
      </w:pPr>
      <w:r w:rsidRPr="007C0289">
        <w:rPr>
          <w:rFonts w:cstheme="minorHAnsi"/>
          <w:sz w:val="20"/>
          <w:szCs w:val="20"/>
        </w:rPr>
        <w:t>Ability to travel within the assigned Healthcare Coalition, flexible hours and times.</w:t>
      </w:r>
    </w:p>
    <w:p w14:paraId="443C3C68" w14:textId="4286FEB8" w:rsidR="00D80871" w:rsidRPr="007C0289" w:rsidRDefault="007C0289" w:rsidP="007C0289">
      <w:pPr>
        <w:pStyle w:val="ListParagraph"/>
        <w:numPr>
          <w:ilvl w:val="0"/>
          <w:numId w:val="10"/>
        </w:numPr>
        <w:suppressAutoHyphens/>
        <w:spacing w:after="0" w:line="240" w:lineRule="auto"/>
        <w:jc w:val="both"/>
        <w:rPr>
          <w:rFonts w:eastAsia="Andale Sans UI" w:cstheme="minorHAnsi"/>
          <w:b/>
          <w:kern w:val="2"/>
          <w:sz w:val="20"/>
          <w:szCs w:val="20"/>
        </w:rPr>
      </w:pPr>
      <w:r w:rsidRPr="007C0289">
        <w:rPr>
          <w:rFonts w:cstheme="minorHAnsi"/>
          <w:sz w:val="20"/>
          <w:szCs w:val="20"/>
        </w:rPr>
        <w:t>Knowledge of Wisconsin hospitals and healthcare system and EMS organizations in the assigned Healthcare Coalition, plus engagement of the Coalition.</w:t>
      </w:r>
    </w:p>
    <w:p w14:paraId="2226DDBD" w14:textId="6CAF7BB8" w:rsidR="00450EF5" w:rsidRPr="00FC4CF3" w:rsidRDefault="00450EF5" w:rsidP="00FC4CF3">
      <w:pPr>
        <w:pStyle w:val="ListParagraph"/>
        <w:numPr>
          <w:ilvl w:val="0"/>
          <w:numId w:val="11"/>
        </w:numPr>
        <w:suppressAutoHyphens/>
        <w:spacing w:after="0" w:line="240" w:lineRule="auto"/>
        <w:jc w:val="both"/>
        <w:rPr>
          <w:rFonts w:eastAsia="Andale Sans UI" w:cstheme="minorHAnsi"/>
          <w:b/>
          <w:kern w:val="2"/>
          <w:sz w:val="20"/>
          <w:szCs w:val="20"/>
        </w:rPr>
      </w:pPr>
      <w:r w:rsidRPr="00FC4CF3">
        <w:rPr>
          <w:rFonts w:cstheme="minorHAnsi"/>
          <w:b/>
          <w:sz w:val="20"/>
          <w:szCs w:val="20"/>
        </w:rPr>
        <w:t>Meeting participation</w:t>
      </w:r>
    </w:p>
    <w:p w14:paraId="48156BE8" w14:textId="54AC8EC3" w:rsidR="00450EF5" w:rsidRPr="00FE4AF6" w:rsidRDefault="00450EF5" w:rsidP="00450EF5">
      <w:pPr>
        <w:numPr>
          <w:ilvl w:val="1"/>
          <w:numId w:val="7"/>
        </w:numPr>
        <w:suppressAutoHyphens/>
        <w:spacing w:after="0" w:line="240" w:lineRule="auto"/>
        <w:jc w:val="both"/>
        <w:rPr>
          <w:rFonts w:cstheme="minorHAnsi"/>
          <w:sz w:val="20"/>
          <w:szCs w:val="20"/>
        </w:rPr>
      </w:pPr>
      <w:r w:rsidRPr="00FE4AF6">
        <w:rPr>
          <w:rFonts w:cstheme="minorHAnsi"/>
          <w:sz w:val="20"/>
          <w:szCs w:val="20"/>
        </w:rPr>
        <w:t xml:space="preserve">Participates (in-person or remotely) in at least </w:t>
      </w:r>
      <w:r w:rsidR="00FC4CF3">
        <w:rPr>
          <w:rFonts w:cstheme="minorHAnsi"/>
          <w:sz w:val="20"/>
          <w:szCs w:val="20"/>
        </w:rPr>
        <w:t>8</w:t>
      </w:r>
      <w:r w:rsidRPr="00FE4AF6">
        <w:rPr>
          <w:rFonts w:cstheme="minorHAnsi"/>
          <w:sz w:val="20"/>
          <w:szCs w:val="20"/>
        </w:rPr>
        <w:t xml:space="preserve">5% of regional </w:t>
      </w:r>
      <w:r w:rsidR="00931BE7">
        <w:rPr>
          <w:rFonts w:cstheme="minorHAnsi"/>
          <w:sz w:val="20"/>
          <w:szCs w:val="20"/>
        </w:rPr>
        <w:t>coalition</w:t>
      </w:r>
      <w:r w:rsidRPr="00FE4AF6">
        <w:rPr>
          <w:rFonts w:cstheme="minorHAnsi"/>
          <w:sz w:val="20"/>
          <w:szCs w:val="20"/>
        </w:rPr>
        <w:t xml:space="preserve"> meetings.</w:t>
      </w:r>
    </w:p>
    <w:p w14:paraId="21BFB245" w14:textId="56C1FCDF" w:rsidR="00450EF5" w:rsidRPr="00FC4CF3" w:rsidRDefault="00FC4CF3" w:rsidP="00FC4CF3">
      <w:pPr>
        <w:pStyle w:val="ListParagraph"/>
        <w:numPr>
          <w:ilvl w:val="0"/>
          <w:numId w:val="11"/>
        </w:numPr>
        <w:suppressAutoHyphens/>
        <w:spacing w:after="0" w:line="240" w:lineRule="auto"/>
        <w:jc w:val="both"/>
        <w:rPr>
          <w:rFonts w:cstheme="minorHAnsi"/>
          <w:b/>
          <w:sz w:val="20"/>
          <w:szCs w:val="20"/>
        </w:rPr>
      </w:pPr>
      <w:r>
        <w:rPr>
          <w:rFonts w:cstheme="minorHAnsi"/>
          <w:b/>
          <w:sz w:val="20"/>
          <w:szCs w:val="20"/>
        </w:rPr>
        <w:t>Deliverables</w:t>
      </w:r>
    </w:p>
    <w:p w14:paraId="17C63613" w14:textId="77777777" w:rsidR="00FC4CF3" w:rsidRPr="00FC4CF3" w:rsidRDefault="00FC4CF3" w:rsidP="00FC4CF3">
      <w:pPr>
        <w:numPr>
          <w:ilvl w:val="1"/>
          <w:numId w:val="11"/>
        </w:numPr>
        <w:suppressAutoHyphens/>
        <w:spacing w:after="0" w:line="240" w:lineRule="auto"/>
        <w:jc w:val="both"/>
        <w:rPr>
          <w:rFonts w:cstheme="minorHAnsi"/>
          <w:sz w:val="20"/>
          <w:szCs w:val="20"/>
        </w:rPr>
      </w:pPr>
      <w:r w:rsidRPr="00FC4CF3">
        <w:rPr>
          <w:rFonts w:cstheme="minorHAnsi"/>
          <w:sz w:val="20"/>
          <w:szCs w:val="20"/>
        </w:rPr>
        <w:t>Interact and maintain a relationship with regional hospitals, Healthcare Coalitions, Regional Trauma Advisory Councils, and Regional Interoperability Coordinator.</w:t>
      </w:r>
    </w:p>
    <w:p w14:paraId="2A153312" w14:textId="77777777" w:rsidR="00FC4CF3" w:rsidRPr="00FC4CF3" w:rsidRDefault="00FC4CF3" w:rsidP="00FC4CF3">
      <w:pPr>
        <w:numPr>
          <w:ilvl w:val="1"/>
          <w:numId w:val="11"/>
        </w:numPr>
        <w:suppressAutoHyphens/>
        <w:spacing w:after="0" w:line="240" w:lineRule="auto"/>
        <w:jc w:val="both"/>
        <w:rPr>
          <w:rFonts w:cstheme="minorHAnsi"/>
          <w:sz w:val="20"/>
          <w:szCs w:val="20"/>
        </w:rPr>
      </w:pPr>
      <w:r w:rsidRPr="00FC4CF3">
        <w:rPr>
          <w:rFonts w:cstheme="minorHAnsi"/>
          <w:sz w:val="20"/>
          <w:szCs w:val="20"/>
        </w:rPr>
        <w:t>Develop, facilitate and deliver initial and on-going WISCOM training on site to identified hospital staff.</w:t>
      </w:r>
    </w:p>
    <w:p w14:paraId="0A550DE9" w14:textId="125AF172" w:rsidR="00FC4CF3" w:rsidRPr="00FC4CF3" w:rsidRDefault="00FC4CF3" w:rsidP="00FC4CF3">
      <w:pPr>
        <w:numPr>
          <w:ilvl w:val="1"/>
          <w:numId w:val="11"/>
        </w:numPr>
        <w:suppressAutoHyphens/>
        <w:spacing w:after="0" w:line="240" w:lineRule="auto"/>
        <w:jc w:val="both"/>
        <w:rPr>
          <w:rFonts w:cstheme="minorHAnsi"/>
          <w:sz w:val="20"/>
          <w:szCs w:val="20"/>
        </w:rPr>
      </w:pPr>
      <w:r w:rsidRPr="00FC4CF3">
        <w:rPr>
          <w:rFonts w:cstheme="minorHAnsi"/>
          <w:sz w:val="20"/>
          <w:szCs w:val="20"/>
        </w:rPr>
        <w:t>Work with the HERC Coordinator and individual hospitals to conduct train the trainer sessions and to develop WISCOM champions in each hospital. Provide timely reports to the coordinator on progress and issues.</w:t>
      </w:r>
    </w:p>
    <w:p w14:paraId="7C036B59" w14:textId="77777777" w:rsidR="00FC4CF3" w:rsidRPr="00FC4CF3" w:rsidRDefault="00FC4CF3" w:rsidP="00FC4CF3">
      <w:pPr>
        <w:numPr>
          <w:ilvl w:val="1"/>
          <w:numId w:val="11"/>
        </w:numPr>
        <w:suppressAutoHyphens/>
        <w:spacing w:after="0" w:line="240" w:lineRule="auto"/>
        <w:jc w:val="both"/>
        <w:rPr>
          <w:rFonts w:cstheme="minorHAnsi"/>
          <w:sz w:val="20"/>
          <w:szCs w:val="20"/>
        </w:rPr>
      </w:pPr>
      <w:r w:rsidRPr="00FC4CF3">
        <w:rPr>
          <w:rFonts w:cstheme="minorHAnsi"/>
          <w:sz w:val="20"/>
          <w:szCs w:val="20"/>
        </w:rPr>
        <w:t>Maintain dialog with Healthcare Coalition Program Coordinator to track any trends or issues regarding WISCOM operation or use within the assigned Healthcare Coalition.</w:t>
      </w:r>
    </w:p>
    <w:p w14:paraId="2A3A2F04" w14:textId="77777777" w:rsidR="00FC4CF3" w:rsidRPr="00FC4CF3" w:rsidRDefault="00FC4CF3" w:rsidP="00FC4CF3">
      <w:pPr>
        <w:numPr>
          <w:ilvl w:val="1"/>
          <w:numId w:val="11"/>
        </w:numPr>
        <w:suppressAutoHyphens/>
        <w:spacing w:after="0" w:line="240" w:lineRule="auto"/>
        <w:jc w:val="both"/>
        <w:rPr>
          <w:rFonts w:cstheme="minorHAnsi"/>
          <w:sz w:val="20"/>
          <w:szCs w:val="20"/>
        </w:rPr>
      </w:pPr>
      <w:r w:rsidRPr="00FC4CF3">
        <w:rPr>
          <w:rFonts w:cstheme="minorHAnsi"/>
          <w:sz w:val="20"/>
          <w:szCs w:val="20"/>
        </w:rPr>
        <w:t>As appropriate, work with EMS ground services and air medical to promote WISCOM and to assist with pre - hospital WISCOM training.</w:t>
      </w:r>
    </w:p>
    <w:p w14:paraId="152A85B2" w14:textId="77777777" w:rsidR="00FC4CF3" w:rsidRPr="00FC4CF3" w:rsidRDefault="00FC4CF3" w:rsidP="00FC4CF3">
      <w:pPr>
        <w:numPr>
          <w:ilvl w:val="1"/>
          <w:numId w:val="11"/>
        </w:numPr>
        <w:suppressAutoHyphens/>
        <w:spacing w:after="0" w:line="240" w:lineRule="auto"/>
        <w:jc w:val="both"/>
        <w:rPr>
          <w:rFonts w:cstheme="minorHAnsi"/>
          <w:sz w:val="20"/>
          <w:szCs w:val="20"/>
        </w:rPr>
      </w:pPr>
      <w:r w:rsidRPr="00FC4CF3">
        <w:rPr>
          <w:rFonts w:cstheme="minorHAnsi"/>
          <w:sz w:val="20"/>
          <w:szCs w:val="20"/>
        </w:rPr>
        <w:t>Assist HERC Coordinator in planning and conducting HERC WISCOM roll call drills.</w:t>
      </w:r>
    </w:p>
    <w:p w14:paraId="539AB25E" w14:textId="45ED63FA" w:rsidR="00450EF5" w:rsidRPr="00FE4AF6" w:rsidRDefault="00FC4CF3" w:rsidP="00FC4CF3">
      <w:pPr>
        <w:numPr>
          <w:ilvl w:val="1"/>
          <w:numId w:val="11"/>
        </w:numPr>
        <w:suppressAutoHyphens/>
        <w:spacing w:after="0" w:line="240" w:lineRule="auto"/>
        <w:jc w:val="both"/>
        <w:rPr>
          <w:rFonts w:cstheme="minorHAnsi"/>
          <w:sz w:val="20"/>
          <w:szCs w:val="20"/>
        </w:rPr>
      </w:pPr>
      <w:r w:rsidRPr="00FC4CF3">
        <w:rPr>
          <w:rFonts w:cstheme="minorHAnsi"/>
          <w:sz w:val="20"/>
          <w:szCs w:val="20"/>
        </w:rPr>
        <w:t>Maintain contact with hospitals and their champions, in the assigned Healthcare Coalition, as the first point of contact regarding WISCOM questions and issues.</w:t>
      </w:r>
      <w:r w:rsidR="00450EF5" w:rsidRPr="00FE4AF6">
        <w:rPr>
          <w:rFonts w:cstheme="minorHAnsi"/>
          <w:sz w:val="20"/>
          <w:szCs w:val="20"/>
        </w:rPr>
        <w:t xml:space="preserve"> </w:t>
      </w:r>
    </w:p>
    <w:p w14:paraId="1CE1FEBD" w14:textId="77777777" w:rsidR="00450EF5" w:rsidRPr="00FE4AF6" w:rsidRDefault="00450EF5" w:rsidP="00FC4CF3">
      <w:pPr>
        <w:numPr>
          <w:ilvl w:val="0"/>
          <w:numId w:val="11"/>
        </w:numPr>
        <w:suppressAutoHyphens/>
        <w:spacing w:after="0" w:line="240" w:lineRule="auto"/>
        <w:jc w:val="both"/>
        <w:rPr>
          <w:rFonts w:cstheme="minorHAnsi"/>
          <w:b/>
          <w:sz w:val="20"/>
          <w:szCs w:val="20"/>
        </w:rPr>
      </w:pPr>
      <w:r w:rsidRPr="00FE4AF6">
        <w:rPr>
          <w:rFonts w:cstheme="minorHAnsi"/>
          <w:b/>
          <w:sz w:val="20"/>
          <w:szCs w:val="20"/>
        </w:rPr>
        <w:t>Exercises and drills</w:t>
      </w:r>
    </w:p>
    <w:p w14:paraId="75300123" w14:textId="2E69439C" w:rsidR="006B3EFE" w:rsidRDefault="006B3EFE" w:rsidP="00FC4CF3">
      <w:pPr>
        <w:numPr>
          <w:ilvl w:val="1"/>
          <w:numId w:val="11"/>
        </w:numPr>
        <w:suppressAutoHyphens/>
        <w:spacing w:after="0" w:line="240" w:lineRule="auto"/>
        <w:jc w:val="both"/>
        <w:rPr>
          <w:rFonts w:cstheme="minorHAnsi"/>
          <w:sz w:val="20"/>
          <w:szCs w:val="20"/>
        </w:rPr>
      </w:pPr>
      <w:r>
        <w:rPr>
          <w:rFonts w:cstheme="minorHAnsi"/>
          <w:sz w:val="20"/>
          <w:szCs w:val="20"/>
        </w:rPr>
        <w:t>Conducts monthly WISCOM communication checks with all hospitals to ensure systems are in good working order.</w:t>
      </w:r>
    </w:p>
    <w:p w14:paraId="24F6526F" w14:textId="0D9DAE2F" w:rsidR="00450EF5" w:rsidRPr="00FE4AF6" w:rsidRDefault="00450EF5" w:rsidP="00FC4CF3">
      <w:pPr>
        <w:numPr>
          <w:ilvl w:val="1"/>
          <w:numId w:val="11"/>
        </w:numPr>
        <w:suppressAutoHyphens/>
        <w:spacing w:after="0" w:line="240" w:lineRule="auto"/>
        <w:jc w:val="both"/>
        <w:rPr>
          <w:rFonts w:cstheme="minorHAnsi"/>
          <w:sz w:val="20"/>
          <w:szCs w:val="20"/>
        </w:rPr>
      </w:pPr>
      <w:r w:rsidRPr="00FE4AF6">
        <w:rPr>
          <w:rFonts w:cstheme="minorHAnsi"/>
          <w:sz w:val="20"/>
          <w:szCs w:val="20"/>
        </w:rPr>
        <w:t xml:space="preserve">Participate in tabletop/guided discussion with </w:t>
      </w:r>
      <w:r w:rsidR="006B3EFE">
        <w:rPr>
          <w:rFonts w:cstheme="minorHAnsi"/>
          <w:sz w:val="20"/>
          <w:szCs w:val="20"/>
        </w:rPr>
        <w:t>coalition</w:t>
      </w:r>
      <w:r w:rsidRPr="00FE4AF6">
        <w:rPr>
          <w:rFonts w:cstheme="minorHAnsi"/>
          <w:sz w:val="20"/>
          <w:szCs w:val="20"/>
        </w:rPr>
        <w:t xml:space="preserve"> partners regarding regional response to a </w:t>
      </w:r>
      <w:r w:rsidR="00FE4AF6" w:rsidRPr="00FE4AF6">
        <w:rPr>
          <w:rFonts w:cstheme="minorHAnsi"/>
          <w:sz w:val="20"/>
          <w:szCs w:val="20"/>
        </w:rPr>
        <w:t>mass casualty incident</w:t>
      </w:r>
      <w:r w:rsidR="00A22A8D" w:rsidRPr="00FE4AF6">
        <w:rPr>
          <w:rFonts w:cstheme="minorHAnsi"/>
          <w:sz w:val="20"/>
          <w:szCs w:val="20"/>
        </w:rPr>
        <w:t xml:space="preserve"> as scheduled by the Region 4 HCC.  </w:t>
      </w:r>
      <w:r w:rsidRPr="00FE4AF6">
        <w:rPr>
          <w:rFonts w:cstheme="minorHAnsi"/>
          <w:sz w:val="20"/>
          <w:szCs w:val="20"/>
        </w:rPr>
        <w:t xml:space="preserve"> Identify planning gaps and training needs.</w:t>
      </w:r>
    </w:p>
    <w:p w14:paraId="5DA3EA2B" w14:textId="0143EDF5" w:rsidR="00450EF5" w:rsidRPr="00FE4AF6" w:rsidRDefault="00450EF5" w:rsidP="00FC4CF3">
      <w:pPr>
        <w:numPr>
          <w:ilvl w:val="1"/>
          <w:numId w:val="11"/>
        </w:numPr>
        <w:suppressAutoHyphens/>
        <w:spacing w:after="0" w:line="240" w:lineRule="auto"/>
        <w:jc w:val="both"/>
        <w:rPr>
          <w:rFonts w:cstheme="minorHAnsi"/>
          <w:sz w:val="20"/>
          <w:szCs w:val="20"/>
        </w:rPr>
      </w:pPr>
      <w:r w:rsidRPr="00FE4AF6">
        <w:rPr>
          <w:rFonts w:cstheme="minorHAnsi"/>
          <w:sz w:val="20"/>
          <w:szCs w:val="20"/>
        </w:rPr>
        <w:t>Provides technical assistance to the regional exercise design teams, as requested.</w:t>
      </w:r>
    </w:p>
    <w:p w14:paraId="5B43FB3E" w14:textId="1CDF8F21" w:rsidR="00AD7AFD" w:rsidRPr="00FE4AF6" w:rsidRDefault="00AD7AFD" w:rsidP="00FC4CF3">
      <w:pPr>
        <w:numPr>
          <w:ilvl w:val="0"/>
          <w:numId w:val="11"/>
        </w:numPr>
        <w:suppressAutoHyphens/>
        <w:spacing w:after="0" w:line="240" w:lineRule="auto"/>
        <w:jc w:val="both"/>
        <w:rPr>
          <w:rFonts w:cstheme="minorHAnsi"/>
          <w:b/>
          <w:bCs/>
          <w:sz w:val="20"/>
          <w:szCs w:val="20"/>
        </w:rPr>
      </w:pPr>
      <w:r w:rsidRPr="00FE4AF6">
        <w:rPr>
          <w:rFonts w:cstheme="minorHAnsi"/>
          <w:b/>
          <w:bCs/>
          <w:sz w:val="20"/>
          <w:szCs w:val="20"/>
        </w:rPr>
        <w:t>Emergency Response</w:t>
      </w:r>
    </w:p>
    <w:p w14:paraId="4782AEF1" w14:textId="48DD3BBC" w:rsidR="00AD7AFD" w:rsidRDefault="00AD7AFD" w:rsidP="00FC4CF3">
      <w:pPr>
        <w:numPr>
          <w:ilvl w:val="1"/>
          <w:numId w:val="11"/>
        </w:numPr>
        <w:suppressAutoHyphens/>
        <w:spacing w:after="0" w:line="240" w:lineRule="auto"/>
        <w:jc w:val="both"/>
        <w:rPr>
          <w:rFonts w:cstheme="minorHAnsi"/>
          <w:sz w:val="20"/>
          <w:szCs w:val="20"/>
        </w:rPr>
      </w:pPr>
      <w:r w:rsidRPr="00FE4AF6">
        <w:rPr>
          <w:rFonts w:cstheme="minorHAnsi"/>
          <w:sz w:val="20"/>
          <w:szCs w:val="20"/>
        </w:rPr>
        <w:t>Provides technical guidance / recommendation to the Region 4 HCC when responding to an emergency situation that warrants the HCC to activate its response plan.  Participates either in-person or remotely as the situation allows.</w:t>
      </w:r>
    </w:p>
    <w:p w14:paraId="6A498518" w14:textId="2183D5D8" w:rsidR="00DB22F2" w:rsidRDefault="00DB22F2" w:rsidP="00DB22F2">
      <w:pPr>
        <w:suppressAutoHyphens/>
        <w:spacing w:after="0" w:line="240" w:lineRule="auto"/>
        <w:ind w:left="1080"/>
        <w:jc w:val="both"/>
        <w:rPr>
          <w:rFonts w:cstheme="minorHAnsi"/>
          <w:sz w:val="20"/>
          <w:szCs w:val="20"/>
        </w:rPr>
      </w:pPr>
    </w:p>
    <w:p w14:paraId="59AF7710" w14:textId="37211755" w:rsidR="00DB22F2" w:rsidRDefault="00DB22F2" w:rsidP="00DB22F2">
      <w:pPr>
        <w:suppressAutoHyphens/>
        <w:spacing w:after="0" w:line="240" w:lineRule="auto"/>
        <w:ind w:left="1080"/>
        <w:jc w:val="both"/>
        <w:rPr>
          <w:rFonts w:cstheme="minorHAnsi"/>
          <w:sz w:val="20"/>
          <w:szCs w:val="20"/>
        </w:rPr>
      </w:pPr>
    </w:p>
    <w:p w14:paraId="0B88FAB6" w14:textId="77777777" w:rsidR="007C59EA" w:rsidRDefault="007C59EA" w:rsidP="00DB22F2">
      <w:pPr>
        <w:suppressAutoHyphens/>
        <w:spacing w:after="0" w:line="240" w:lineRule="auto"/>
        <w:ind w:left="1080"/>
        <w:jc w:val="both"/>
        <w:rPr>
          <w:rFonts w:cstheme="minorHAnsi"/>
          <w:sz w:val="20"/>
          <w:szCs w:val="20"/>
        </w:rPr>
      </w:pPr>
    </w:p>
    <w:p w14:paraId="7B2C1D21" w14:textId="4CC891DB" w:rsidR="00DB22F2" w:rsidRPr="00DB22F2" w:rsidRDefault="00DB22F2" w:rsidP="00DB22F2">
      <w:pPr>
        <w:numPr>
          <w:ilvl w:val="0"/>
          <w:numId w:val="11"/>
        </w:numPr>
        <w:suppressAutoHyphens/>
        <w:spacing w:after="0" w:line="240" w:lineRule="auto"/>
        <w:jc w:val="both"/>
        <w:rPr>
          <w:rFonts w:cstheme="minorHAnsi"/>
          <w:b/>
          <w:bCs/>
          <w:sz w:val="20"/>
          <w:szCs w:val="20"/>
        </w:rPr>
      </w:pPr>
      <w:bookmarkStart w:id="1" w:name="_Hlk113866287"/>
      <w:r w:rsidRPr="00DB22F2">
        <w:rPr>
          <w:rFonts w:cstheme="minorHAnsi"/>
          <w:b/>
          <w:bCs/>
          <w:sz w:val="20"/>
          <w:szCs w:val="20"/>
        </w:rPr>
        <w:lastRenderedPageBreak/>
        <w:t>Compensation</w:t>
      </w:r>
      <w:r w:rsidR="00344860">
        <w:rPr>
          <w:rFonts w:cstheme="minorHAnsi"/>
          <w:b/>
          <w:bCs/>
          <w:sz w:val="20"/>
          <w:szCs w:val="20"/>
        </w:rPr>
        <w:t xml:space="preserve"> &amp; Contract Considerations</w:t>
      </w:r>
    </w:p>
    <w:p w14:paraId="4D4B9659" w14:textId="77777777" w:rsidR="00344860" w:rsidRDefault="00DB22F2" w:rsidP="00DB22F2">
      <w:pPr>
        <w:numPr>
          <w:ilvl w:val="1"/>
          <w:numId w:val="11"/>
        </w:numPr>
        <w:suppressAutoHyphens/>
        <w:spacing w:after="0" w:line="240" w:lineRule="auto"/>
        <w:jc w:val="both"/>
        <w:rPr>
          <w:rFonts w:cstheme="minorHAnsi"/>
          <w:sz w:val="20"/>
          <w:szCs w:val="20"/>
        </w:rPr>
      </w:pPr>
      <w:r>
        <w:rPr>
          <w:rFonts w:cstheme="minorHAnsi"/>
          <w:sz w:val="20"/>
          <w:szCs w:val="20"/>
        </w:rPr>
        <w:t xml:space="preserve">Compensation for this position is $7,200 per fiscal year.  </w:t>
      </w:r>
    </w:p>
    <w:p w14:paraId="40F66DC0" w14:textId="3EC7DFEA" w:rsidR="00DB22F2" w:rsidRDefault="00DB22F2" w:rsidP="00DB22F2">
      <w:pPr>
        <w:numPr>
          <w:ilvl w:val="1"/>
          <w:numId w:val="11"/>
        </w:numPr>
        <w:suppressAutoHyphens/>
        <w:spacing w:after="0" w:line="240" w:lineRule="auto"/>
        <w:jc w:val="both"/>
        <w:rPr>
          <w:rFonts w:cstheme="minorHAnsi"/>
          <w:sz w:val="20"/>
          <w:szCs w:val="20"/>
        </w:rPr>
      </w:pPr>
      <w:r>
        <w:rPr>
          <w:rFonts w:cstheme="minorHAnsi"/>
          <w:sz w:val="20"/>
          <w:szCs w:val="20"/>
        </w:rPr>
        <w:t>Fiscal year is defined as July 1 to June 30 of each year</w:t>
      </w:r>
      <w:r w:rsidR="00344860">
        <w:rPr>
          <w:rFonts w:cstheme="minorHAnsi"/>
          <w:sz w:val="20"/>
          <w:szCs w:val="20"/>
        </w:rPr>
        <w:t>.</w:t>
      </w:r>
    </w:p>
    <w:p w14:paraId="14E5F5A4" w14:textId="67D737E4" w:rsidR="00344860" w:rsidRDefault="00344860" w:rsidP="00DB22F2">
      <w:pPr>
        <w:numPr>
          <w:ilvl w:val="1"/>
          <w:numId w:val="11"/>
        </w:numPr>
        <w:suppressAutoHyphens/>
        <w:spacing w:after="0" w:line="240" w:lineRule="auto"/>
        <w:jc w:val="both"/>
        <w:rPr>
          <w:rFonts w:cstheme="minorHAnsi"/>
          <w:sz w:val="20"/>
          <w:szCs w:val="20"/>
        </w:rPr>
      </w:pPr>
      <w:r>
        <w:rPr>
          <w:rFonts w:cstheme="minorHAnsi"/>
          <w:sz w:val="20"/>
          <w:szCs w:val="20"/>
        </w:rPr>
        <w:t xml:space="preserve">Contracts is renewable each fiscal year based on performance </w:t>
      </w:r>
      <w:r w:rsidRPr="00344860">
        <w:rPr>
          <w:rFonts w:cstheme="minorHAnsi"/>
          <w:sz w:val="20"/>
          <w:szCs w:val="20"/>
        </w:rPr>
        <w:t>for the next 5 years</w:t>
      </w:r>
      <w:r>
        <w:rPr>
          <w:rFonts w:cstheme="minorHAnsi"/>
          <w:sz w:val="20"/>
          <w:szCs w:val="20"/>
        </w:rPr>
        <w:t>.</w:t>
      </w:r>
    </w:p>
    <w:p w14:paraId="46881C97" w14:textId="419DA12A" w:rsidR="00344860" w:rsidRDefault="00344860" w:rsidP="00DB22F2">
      <w:pPr>
        <w:numPr>
          <w:ilvl w:val="1"/>
          <w:numId w:val="11"/>
        </w:numPr>
        <w:suppressAutoHyphens/>
        <w:spacing w:after="0" w:line="240" w:lineRule="auto"/>
        <w:jc w:val="both"/>
        <w:rPr>
          <w:rFonts w:cstheme="minorHAnsi"/>
          <w:sz w:val="20"/>
          <w:szCs w:val="20"/>
        </w:rPr>
      </w:pPr>
      <w:r>
        <w:rPr>
          <w:rFonts w:cstheme="minorHAnsi"/>
          <w:sz w:val="20"/>
          <w:szCs w:val="20"/>
        </w:rPr>
        <w:t>The contract is between the SME and the Executive Board of the Western Wisconsin Healthcare Emergency Readiness Coalition.</w:t>
      </w:r>
    </w:p>
    <w:p w14:paraId="573CAD7C" w14:textId="2A1D7463" w:rsidR="00A55756" w:rsidRDefault="00A55756" w:rsidP="00DB22F2">
      <w:pPr>
        <w:numPr>
          <w:ilvl w:val="1"/>
          <w:numId w:val="11"/>
        </w:numPr>
        <w:suppressAutoHyphens/>
        <w:spacing w:after="0" w:line="240" w:lineRule="auto"/>
        <w:jc w:val="both"/>
        <w:rPr>
          <w:rFonts w:cstheme="minorHAnsi"/>
          <w:sz w:val="20"/>
          <w:szCs w:val="20"/>
        </w:rPr>
      </w:pPr>
      <w:r>
        <w:rPr>
          <w:rFonts w:cstheme="minorHAnsi"/>
          <w:sz w:val="20"/>
          <w:szCs w:val="20"/>
        </w:rPr>
        <w:t xml:space="preserve">This is not a </w:t>
      </w:r>
      <w:r w:rsidR="00E73CB3">
        <w:rPr>
          <w:rFonts w:cstheme="minorHAnsi"/>
          <w:sz w:val="20"/>
          <w:szCs w:val="20"/>
        </w:rPr>
        <w:t>full-time</w:t>
      </w:r>
      <w:r>
        <w:rPr>
          <w:rFonts w:cstheme="minorHAnsi"/>
          <w:sz w:val="20"/>
          <w:szCs w:val="20"/>
        </w:rPr>
        <w:t xml:space="preserve"> position. </w:t>
      </w:r>
    </w:p>
    <w:p w14:paraId="4706B59C" w14:textId="77777777" w:rsidR="007C59EA" w:rsidRDefault="007C59EA" w:rsidP="007C59EA">
      <w:pPr>
        <w:suppressAutoHyphens/>
        <w:spacing w:after="0" w:line="240" w:lineRule="auto"/>
        <w:ind w:left="1080"/>
        <w:jc w:val="both"/>
        <w:rPr>
          <w:rFonts w:cstheme="minorHAnsi"/>
          <w:sz w:val="20"/>
          <w:szCs w:val="20"/>
        </w:rPr>
      </w:pPr>
    </w:p>
    <w:p w14:paraId="095A1CB0" w14:textId="77777777" w:rsidR="007C59EA" w:rsidRPr="007C59EA" w:rsidRDefault="007C59EA" w:rsidP="007C59EA">
      <w:pPr>
        <w:numPr>
          <w:ilvl w:val="0"/>
          <w:numId w:val="11"/>
        </w:numPr>
        <w:suppressAutoHyphens/>
        <w:spacing w:after="0" w:line="240" w:lineRule="auto"/>
        <w:jc w:val="both"/>
        <w:rPr>
          <w:rFonts w:cstheme="minorHAnsi"/>
          <w:b/>
          <w:bCs/>
          <w:sz w:val="20"/>
          <w:szCs w:val="20"/>
        </w:rPr>
      </w:pPr>
      <w:r w:rsidRPr="007C59EA">
        <w:rPr>
          <w:rFonts w:cstheme="minorHAnsi"/>
          <w:b/>
          <w:bCs/>
          <w:sz w:val="20"/>
          <w:szCs w:val="20"/>
        </w:rPr>
        <w:t>Submission</w:t>
      </w:r>
    </w:p>
    <w:p w14:paraId="610B3A04" w14:textId="6C63437E" w:rsidR="007C59EA" w:rsidRPr="007C59EA" w:rsidRDefault="007C59EA" w:rsidP="007C59EA">
      <w:pPr>
        <w:numPr>
          <w:ilvl w:val="1"/>
          <w:numId w:val="11"/>
        </w:numPr>
        <w:suppressAutoHyphens/>
        <w:spacing w:after="0" w:line="240" w:lineRule="auto"/>
        <w:jc w:val="both"/>
        <w:rPr>
          <w:rFonts w:cstheme="minorHAnsi"/>
          <w:sz w:val="20"/>
          <w:szCs w:val="20"/>
        </w:rPr>
      </w:pPr>
      <w:r w:rsidRPr="007C59EA">
        <w:rPr>
          <w:rFonts w:cstheme="minorHAnsi"/>
          <w:sz w:val="20"/>
          <w:szCs w:val="20"/>
        </w:rPr>
        <w:t xml:space="preserve">Submit resumes to </w:t>
      </w:r>
      <w:hyperlink r:id="rId11" w:history="1">
        <w:r w:rsidRPr="007B6EC0">
          <w:rPr>
            <w:rStyle w:val="Hyperlink"/>
            <w:rFonts w:cstheme="minorHAnsi"/>
            <w:sz w:val="20"/>
            <w:szCs w:val="20"/>
          </w:rPr>
          <w:t>loren.klemp@gmail.com</w:t>
        </w:r>
      </w:hyperlink>
      <w:r w:rsidRPr="007C59EA">
        <w:rPr>
          <w:rFonts w:cstheme="minorHAnsi"/>
          <w:sz w:val="20"/>
          <w:szCs w:val="20"/>
        </w:rPr>
        <w:t>,</w:t>
      </w:r>
      <w:r>
        <w:rPr>
          <w:rFonts w:cstheme="minorHAnsi"/>
          <w:sz w:val="20"/>
          <w:szCs w:val="20"/>
        </w:rPr>
        <w:t xml:space="preserve"> </w:t>
      </w:r>
      <w:r w:rsidRPr="007C59EA">
        <w:rPr>
          <w:rFonts w:cstheme="minorHAnsi"/>
          <w:sz w:val="20"/>
          <w:szCs w:val="20"/>
        </w:rPr>
        <w:t>faxed resumes will not be accepted.</w:t>
      </w:r>
    </w:p>
    <w:p w14:paraId="06BDA07F" w14:textId="77777777" w:rsidR="007C59EA" w:rsidRPr="007C59EA" w:rsidRDefault="007C59EA" w:rsidP="007C59EA">
      <w:pPr>
        <w:numPr>
          <w:ilvl w:val="1"/>
          <w:numId w:val="11"/>
        </w:numPr>
        <w:suppressAutoHyphens/>
        <w:spacing w:after="0" w:line="240" w:lineRule="auto"/>
        <w:jc w:val="both"/>
        <w:rPr>
          <w:rFonts w:cstheme="minorHAnsi"/>
          <w:sz w:val="20"/>
          <w:szCs w:val="20"/>
        </w:rPr>
      </w:pPr>
      <w:r w:rsidRPr="007C59EA">
        <w:rPr>
          <w:rFonts w:cstheme="minorHAnsi"/>
          <w:sz w:val="20"/>
          <w:szCs w:val="20"/>
        </w:rPr>
        <w:t xml:space="preserve">All resumes must be submitted before 4:00pm, October 21, 2022.  </w:t>
      </w:r>
    </w:p>
    <w:p w14:paraId="33C2D0F9" w14:textId="77777777" w:rsidR="007C59EA" w:rsidRPr="007C59EA" w:rsidRDefault="007C59EA" w:rsidP="007C59EA">
      <w:pPr>
        <w:numPr>
          <w:ilvl w:val="1"/>
          <w:numId w:val="11"/>
        </w:numPr>
        <w:suppressAutoHyphens/>
        <w:spacing w:after="0" w:line="240" w:lineRule="auto"/>
        <w:jc w:val="both"/>
        <w:rPr>
          <w:rFonts w:cstheme="minorHAnsi"/>
          <w:sz w:val="20"/>
          <w:szCs w:val="20"/>
        </w:rPr>
      </w:pPr>
      <w:r w:rsidRPr="007C59EA">
        <w:rPr>
          <w:rFonts w:cstheme="minorHAnsi"/>
          <w:sz w:val="20"/>
          <w:szCs w:val="20"/>
        </w:rPr>
        <w:t>Late submissions will not be accepted.</w:t>
      </w:r>
    </w:p>
    <w:p w14:paraId="79BA9B3F" w14:textId="77777777" w:rsidR="007C59EA" w:rsidRPr="00FE4AF6" w:rsidRDefault="007C59EA" w:rsidP="007C59EA">
      <w:pPr>
        <w:suppressAutoHyphens/>
        <w:spacing w:after="0" w:line="240" w:lineRule="auto"/>
        <w:ind w:left="360"/>
        <w:jc w:val="both"/>
        <w:rPr>
          <w:rFonts w:cstheme="minorHAnsi"/>
          <w:sz w:val="20"/>
          <w:szCs w:val="20"/>
        </w:rPr>
      </w:pPr>
    </w:p>
    <w:bookmarkEnd w:id="1"/>
    <w:p w14:paraId="47C7F69B" w14:textId="2EA2189D" w:rsidR="007268B5" w:rsidRPr="00450EF5" w:rsidRDefault="007268B5" w:rsidP="00450EF5">
      <w:pPr>
        <w:rPr>
          <w:rFonts w:cstheme="minorHAnsi"/>
          <w:sz w:val="20"/>
          <w:szCs w:val="20"/>
        </w:rPr>
      </w:pPr>
    </w:p>
    <w:sectPr w:rsidR="007268B5" w:rsidRPr="00450EF5">
      <w:type w:val="continuous"/>
      <w:pgSz w:w="12240" w:h="15840"/>
      <w:pgMar w:top="180" w:right="1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4B184" w14:textId="77777777" w:rsidR="0002172C" w:rsidRDefault="0002172C" w:rsidP="00A15440">
      <w:pPr>
        <w:spacing w:after="0" w:line="240" w:lineRule="auto"/>
      </w:pPr>
      <w:r>
        <w:separator/>
      </w:r>
    </w:p>
  </w:endnote>
  <w:endnote w:type="continuationSeparator" w:id="0">
    <w:p w14:paraId="30904994" w14:textId="77777777" w:rsidR="0002172C" w:rsidRDefault="0002172C" w:rsidP="00A1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3E77" w14:textId="77777777" w:rsidR="0002172C" w:rsidRDefault="0002172C" w:rsidP="00A15440">
      <w:pPr>
        <w:spacing w:after="0" w:line="240" w:lineRule="auto"/>
      </w:pPr>
      <w:r>
        <w:separator/>
      </w:r>
    </w:p>
  </w:footnote>
  <w:footnote w:type="continuationSeparator" w:id="0">
    <w:p w14:paraId="03ECBEE5" w14:textId="77777777" w:rsidR="0002172C" w:rsidRDefault="0002172C" w:rsidP="00A15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AF3"/>
    <w:multiLevelType w:val="hybridMultilevel"/>
    <w:tmpl w:val="6D8A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513CF"/>
    <w:multiLevelType w:val="multilevel"/>
    <w:tmpl w:val="F17475BA"/>
    <w:lvl w:ilvl="0">
      <w:start w:val="1"/>
      <w:numFmt w:val="decimal"/>
      <w:lvlText w:val="%1)"/>
      <w:lvlJc w:val="left"/>
      <w:pPr>
        <w:ind w:left="1440" w:hanging="360"/>
      </w:pPr>
      <w:rPr>
        <w:b w:val="0"/>
      </w:rPr>
    </w:lvl>
    <w:lvl w:ilvl="1">
      <w:start w:val="1"/>
      <w:numFmt w:val="lowerLetter"/>
      <w:lvlText w:val="%2)"/>
      <w:lvlJc w:val="left"/>
      <w:pPr>
        <w:ind w:left="1800" w:hanging="360"/>
      </w:pPr>
      <w:rPr>
        <w:b w:val="0"/>
      </w:r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rPr>
        <w:rFonts w:ascii="Calibri" w:eastAsia="Calibri" w:hAnsi="Calibri" w:cs="Times New Roman"/>
      </w:r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 w15:restartNumberingAfterBreak="0">
    <w:nsid w:val="2E0B07F4"/>
    <w:multiLevelType w:val="hybridMultilevel"/>
    <w:tmpl w:val="57D8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81391"/>
    <w:multiLevelType w:val="hybridMultilevel"/>
    <w:tmpl w:val="EB1AED5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C22EA8"/>
    <w:multiLevelType w:val="hybridMultilevel"/>
    <w:tmpl w:val="54047C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4C59C3"/>
    <w:multiLevelType w:val="hybridMultilevel"/>
    <w:tmpl w:val="A726E9C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9600BB"/>
    <w:multiLevelType w:val="hybridMultilevel"/>
    <w:tmpl w:val="620CB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A7681"/>
    <w:multiLevelType w:val="hybridMultilevel"/>
    <w:tmpl w:val="7D4A01D6"/>
    <w:lvl w:ilvl="0" w:tplc="2D3A78AA">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B1E355E"/>
    <w:multiLevelType w:val="hybridMultilevel"/>
    <w:tmpl w:val="184686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626FB"/>
    <w:multiLevelType w:val="hybridMultilevel"/>
    <w:tmpl w:val="20F48D6C"/>
    <w:lvl w:ilvl="0" w:tplc="E68ACDEA">
      <w:start w:val="1"/>
      <w:numFmt w:val="decimal"/>
      <w:lvlText w:val="%1)"/>
      <w:lvlJc w:val="left"/>
      <w:pPr>
        <w:ind w:left="1066" w:hanging="360"/>
      </w:pPr>
    </w:lvl>
    <w:lvl w:ilvl="1" w:tplc="04090019">
      <w:start w:val="1"/>
      <w:numFmt w:val="lowerLetter"/>
      <w:lvlText w:val="%2."/>
      <w:lvlJc w:val="left"/>
      <w:pPr>
        <w:ind w:left="1786" w:hanging="360"/>
      </w:pPr>
    </w:lvl>
    <w:lvl w:ilvl="2" w:tplc="0409001B">
      <w:start w:val="1"/>
      <w:numFmt w:val="lowerRoman"/>
      <w:lvlText w:val="%3."/>
      <w:lvlJc w:val="right"/>
      <w:pPr>
        <w:ind w:left="2506" w:hanging="180"/>
      </w:pPr>
    </w:lvl>
    <w:lvl w:ilvl="3" w:tplc="0409000F">
      <w:start w:val="1"/>
      <w:numFmt w:val="decimal"/>
      <w:lvlText w:val="%4."/>
      <w:lvlJc w:val="left"/>
      <w:pPr>
        <w:ind w:left="3226" w:hanging="360"/>
      </w:pPr>
    </w:lvl>
    <w:lvl w:ilvl="4" w:tplc="04090019">
      <w:start w:val="1"/>
      <w:numFmt w:val="lowerLetter"/>
      <w:lvlText w:val="%5."/>
      <w:lvlJc w:val="left"/>
      <w:pPr>
        <w:ind w:left="3946" w:hanging="360"/>
      </w:pPr>
    </w:lvl>
    <w:lvl w:ilvl="5" w:tplc="0409001B">
      <w:start w:val="1"/>
      <w:numFmt w:val="lowerRoman"/>
      <w:lvlText w:val="%6."/>
      <w:lvlJc w:val="right"/>
      <w:pPr>
        <w:ind w:left="4666" w:hanging="180"/>
      </w:pPr>
    </w:lvl>
    <w:lvl w:ilvl="6" w:tplc="0409000F">
      <w:start w:val="1"/>
      <w:numFmt w:val="decimal"/>
      <w:lvlText w:val="%7."/>
      <w:lvlJc w:val="left"/>
      <w:pPr>
        <w:ind w:left="5386" w:hanging="360"/>
      </w:pPr>
    </w:lvl>
    <w:lvl w:ilvl="7" w:tplc="04090019">
      <w:start w:val="1"/>
      <w:numFmt w:val="lowerLetter"/>
      <w:lvlText w:val="%8."/>
      <w:lvlJc w:val="left"/>
      <w:pPr>
        <w:ind w:left="6106" w:hanging="360"/>
      </w:pPr>
    </w:lvl>
    <w:lvl w:ilvl="8" w:tplc="0409001B">
      <w:start w:val="1"/>
      <w:numFmt w:val="lowerRoman"/>
      <w:lvlText w:val="%9."/>
      <w:lvlJc w:val="right"/>
      <w:pPr>
        <w:ind w:left="6826" w:hanging="180"/>
      </w:pPr>
    </w:lvl>
  </w:abstractNum>
  <w:num w:numId="1" w16cid:durableId="1489975624">
    <w:abstractNumId w:val="2"/>
  </w:num>
  <w:num w:numId="2" w16cid:durableId="1588688842">
    <w:abstractNumId w:val="0"/>
  </w:num>
  <w:num w:numId="3" w16cid:durableId="1923027996">
    <w:abstractNumId w:val="1"/>
  </w:num>
  <w:num w:numId="4" w16cid:durableId="1773818462">
    <w:abstractNumId w:val="6"/>
  </w:num>
  <w:num w:numId="5" w16cid:durableId="2058581730">
    <w:abstractNumId w:val="8"/>
  </w:num>
  <w:num w:numId="6" w16cid:durableId="1636714880">
    <w:abstractNumId w:val="3"/>
  </w:num>
  <w:num w:numId="7" w16cid:durableId="17622211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84496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63977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0670957">
    <w:abstractNumId w:val="4"/>
  </w:num>
  <w:num w:numId="11" w16cid:durableId="17001553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56"/>
    <w:rsid w:val="0002172C"/>
    <w:rsid w:val="000755D3"/>
    <w:rsid w:val="000E2056"/>
    <w:rsid w:val="00110EC1"/>
    <w:rsid w:val="00137406"/>
    <w:rsid w:val="001429D8"/>
    <w:rsid w:val="00184249"/>
    <w:rsid w:val="00185543"/>
    <w:rsid w:val="00186D23"/>
    <w:rsid w:val="001B1ABB"/>
    <w:rsid w:val="001C62E8"/>
    <w:rsid w:val="001D6931"/>
    <w:rsid w:val="0020443E"/>
    <w:rsid w:val="00225442"/>
    <w:rsid w:val="00235A1E"/>
    <w:rsid w:val="00237C7A"/>
    <w:rsid w:val="00252946"/>
    <w:rsid w:val="002A50BA"/>
    <w:rsid w:val="002D102A"/>
    <w:rsid w:val="002D2054"/>
    <w:rsid w:val="002D64F9"/>
    <w:rsid w:val="002E09D7"/>
    <w:rsid w:val="00344860"/>
    <w:rsid w:val="003A082C"/>
    <w:rsid w:val="003A7DED"/>
    <w:rsid w:val="003B14B9"/>
    <w:rsid w:val="00450EF5"/>
    <w:rsid w:val="00496553"/>
    <w:rsid w:val="004F4E63"/>
    <w:rsid w:val="005738D9"/>
    <w:rsid w:val="005B7D0E"/>
    <w:rsid w:val="005D0969"/>
    <w:rsid w:val="006B3EFE"/>
    <w:rsid w:val="006B63C9"/>
    <w:rsid w:val="006C0371"/>
    <w:rsid w:val="006E5AF4"/>
    <w:rsid w:val="007268B5"/>
    <w:rsid w:val="007635F2"/>
    <w:rsid w:val="007A0308"/>
    <w:rsid w:val="007B26F7"/>
    <w:rsid w:val="007C0289"/>
    <w:rsid w:val="007C59EA"/>
    <w:rsid w:val="0092134B"/>
    <w:rsid w:val="00931BE7"/>
    <w:rsid w:val="00953D93"/>
    <w:rsid w:val="00A15440"/>
    <w:rsid w:val="00A22A8D"/>
    <w:rsid w:val="00A31B95"/>
    <w:rsid w:val="00A37B79"/>
    <w:rsid w:val="00A55756"/>
    <w:rsid w:val="00A55BFA"/>
    <w:rsid w:val="00A85A67"/>
    <w:rsid w:val="00AB0123"/>
    <w:rsid w:val="00AD7AFD"/>
    <w:rsid w:val="00B26309"/>
    <w:rsid w:val="00B42FE7"/>
    <w:rsid w:val="00B551A2"/>
    <w:rsid w:val="00B5680E"/>
    <w:rsid w:val="00B76B17"/>
    <w:rsid w:val="00B95FFF"/>
    <w:rsid w:val="00C303BA"/>
    <w:rsid w:val="00C42B9C"/>
    <w:rsid w:val="00C62EB6"/>
    <w:rsid w:val="00C6445B"/>
    <w:rsid w:val="00C7024D"/>
    <w:rsid w:val="00C86861"/>
    <w:rsid w:val="00C920E0"/>
    <w:rsid w:val="00D61ECE"/>
    <w:rsid w:val="00D80871"/>
    <w:rsid w:val="00DA3C78"/>
    <w:rsid w:val="00DB22F2"/>
    <w:rsid w:val="00E07FC9"/>
    <w:rsid w:val="00E55924"/>
    <w:rsid w:val="00E73CB3"/>
    <w:rsid w:val="00E91CB3"/>
    <w:rsid w:val="00EC643B"/>
    <w:rsid w:val="00F44121"/>
    <w:rsid w:val="00F45163"/>
    <w:rsid w:val="00F922CA"/>
    <w:rsid w:val="00FB3E5D"/>
    <w:rsid w:val="00FC38B5"/>
    <w:rsid w:val="00FC4CF3"/>
    <w:rsid w:val="00FE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A684E"/>
  <w15:docId w15:val="{85478685-13EB-5E41-A16C-65EEEACC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4B9"/>
    <w:rPr>
      <w:color w:val="0000FF"/>
      <w:u w:val="single"/>
    </w:rPr>
  </w:style>
  <w:style w:type="paragraph" w:styleId="BalloonText">
    <w:name w:val="Balloon Text"/>
    <w:basedOn w:val="Normal"/>
    <w:link w:val="BalloonTextChar"/>
    <w:uiPriority w:val="99"/>
    <w:semiHidden/>
    <w:unhideWhenUsed/>
    <w:rsid w:val="00726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8B5"/>
    <w:rPr>
      <w:rFonts w:ascii="Tahoma" w:hAnsi="Tahoma" w:cs="Tahoma"/>
      <w:sz w:val="16"/>
      <w:szCs w:val="16"/>
    </w:rPr>
  </w:style>
  <w:style w:type="paragraph" w:styleId="ListParagraph">
    <w:name w:val="List Paragraph"/>
    <w:basedOn w:val="Normal"/>
    <w:uiPriority w:val="34"/>
    <w:qFormat/>
    <w:rsid w:val="007268B5"/>
    <w:pPr>
      <w:widowControl/>
      <w:spacing w:after="160" w:line="259" w:lineRule="auto"/>
      <w:ind w:left="720"/>
      <w:contextualSpacing/>
    </w:pPr>
  </w:style>
  <w:style w:type="paragraph" w:styleId="Header">
    <w:name w:val="header"/>
    <w:basedOn w:val="Normal"/>
    <w:link w:val="HeaderChar"/>
    <w:uiPriority w:val="99"/>
    <w:unhideWhenUsed/>
    <w:rsid w:val="00A15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440"/>
  </w:style>
  <w:style w:type="paragraph" w:styleId="Footer">
    <w:name w:val="footer"/>
    <w:basedOn w:val="Normal"/>
    <w:link w:val="FooterChar"/>
    <w:uiPriority w:val="99"/>
    <w:unhideWhenUsed/>
    <w:rsid w:val="00A15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440"/>
  </w:style>
  <w:style w:type="character" w:styleId="CommentReference">
    <w:name w:val="annotation reference"/>
    <w:basedOn w:val="DefaultParagraphFont"/>
    <w:uiPriority w:val="99"/>
    <w:semiHidden/>
    <w:unhideWhenUsed/>
    <w:rsid w:val="002E09D7"/>
    <w:rPr>
      <w:sz w:val="16"/>
      <w:szCs w:val="16"/>
    </w:rPr>
  </w:style>
  <w:style w:type="paragraph" w:styleId="CommentText">
    <w:name w:val="annotation text"/>
    <w:basedOn w:val="Normal"/>
    <w:link w:val="CommentTextChar"/>
    <w:uiPriority w:val="99"/>
    <w:semiHidden/>
    <w:unhideWhenUsed/>
    <w:rsid w:val="002E09D7"/>
    <w:pPr>
      <w:spacing w:line="240" w:lineRule="auto"/>
    </w:pPr>
    <w:rPr>
      <w:sz w:val="20"/>
      <w:szCs w:val="20"/>
    </w:rPr>
  </w:style>
  <w:style w:type="character" w:customStyle="1" w:styleId="CommentTextChar">
    <w:name w:val="Comment Text Char"/>
    <w:basedOn w:val="DefaultParagraphFont"/>
    <w:link w:val="CommentText"/>
    <w:uiPriority w:val="99"/>
    <w:semiHidden/>
    <w:rsid w:val="002E09D7"/>
    <w:rPr>
      <w:sz w:val="20"/>
      <w:szCs w:val="20"/>
    </w:rPr>
  </w:style>
  <w:style w:type="paragraph" w:styleId="CommentSubject">
    <w:name w:val="annotation subject"/>
    <w:basedOn w:val="CommentText"/>
    <w:next w:val="CommentText"/>
    <w:link w:val="CommentSubjectChar"/>
    <w:uiPriority w:val="99"/>
    <w:semiHidden/>
    <w:unhideWhenUsed/>
    <w:rsid w:val="002E09D7"/>
    <w:rPr>
      <w:b/>
      <w:bCs/>
    </w:rPr>
  </w:style>
  <w:style w:type="character" w:customStyle="1" w:styleId="CommentSubjectChar">
    <w:name w:val="Comment Subject Char"/>
    <w:basedOn w:val="CommentTextChar"/>
    <w:link w:val="CommentSubject"/>
    <w:uiPriority w:val="99"/>
    <w:semiHidden/>
    <w:rsid w:val="002E09D7"/>
    <w:rPr>
      <w:b/>
      <w:bCs/>
      <w:sz w:val="20"/>
      <w:szCs w:val="20"/>
    </w:rPr>
  </w:style>
  <w:style w:type="paragraph" w:styleId="Revision">
    <w:name w:val="Revision"/>
    <w:hidden/>
    <w:uiPriority w:val="99"/>
    <w:semiHidden/>
    <w:rsid w:val="001B1ABB"/>
    <w:pPr>
      <w:widowControl/>
      <w:spacing w:after="0" w:line="240" w:lineRule="auto"/>
    </w:pPr>
  </w:style>
  <w:style w:type="paragraph" w:customStyle="1" w:styleId="TableContents">
    <w:name w:val="Table Contents"/>
    <w:basedOn w:val="Normal"/>
    <w:rsid w:val="00B42FE7"/>
    <w:pPr>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TableHeading">
    <w:name w:val="Table Heading"/>
    <w:basedOn w:val="TableContents"/>
    <w:rsid w:val="00B42FE7"/>
    <w:pPr>
      <w:jc w:val="center"/>
    </w:pPr>
    <w:rPr>
      <w:b/>
      <w:bCs/>
    </w:rPr>
  </w:style>
  <w:style w:type="table" w:styleId="LightShading-Accent1">
    <w:name w:val="Light Shading Accent 1"/>
    <w:basedOn w:val="TableNormal"/>
    <w:uiPriority w:val="60"/>
    <w:rsid w:val="00FB3E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7C5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685096">
      <w:bodyDiv w:val="1"/>
      <w:marLeft w:val="0"/>
      <w:marRight w:val="0"/>
      <w:marTop w:val="0"/>
      <w:marBottom w:val="0"/>
      <w:divBdr>
        <w:top w:val="none" w:sz="0" w:space="0" w:color="auto"/>
        <w:left w:val="none" w:sz="0" w:space="0" w:color="auto"/>
        <w:bottom w:val="none" w:sz="0" w:space="0" w:color="auto"/>
        <w:right w:val="none" w:sz="0" w:space="0" w:color="auto"/>
      </w:divBdr>
    </w:div>
    <w:div w:id="2068413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en.klemp@gmail.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51BA-3F92-4813-A825-CA89B45F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Claudine N</dc:creator>
  <cp:lastModifiedBy>Loren Klemp</cp:lastModifiedBy>
  <cp:revision>4</cp:revision>
  <cp:lastPrinted>2022-10-05T14:15:00Z</cp:lastPrinted>
  <dcterms:created xsi:type="dcterms:W3CDTF">2022-10-05T14:09:00Z</dcterms:created>
  <dcterms:modified xsi:type="dcterms:W3CDTF">2022-10-05T14:16:00Z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2016-04-12T00:00:00Z</vt:filetime>
  </property>
  <property fmtid="{D5CDD505-2E9C-101B-9397-08002B2CF9AE}" pid="3" name="LastSaved">
    <vt:filetime>2016-05-13T00:00:00Z</vt:filetime>
  </property>
</Properties>
</file>